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C14C" w14:textId="412E1149" w:rsidR="006D1971" w:rsidRPr="00164BEB" w:rsidRDefault="00164BEB" w:rsidP="00E9691B">
      <w:p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Lower Mokau 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– Quarterly </w:t>
      </w:r>
      <w:r w:rsidR="00BA642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River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Monitoring</w:t>
      </w:r>
      <w:r w:rsidR="00746EEE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</w:t>
      </w:r>
      <w:r w:rsidR="00E369F5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May</w:t>
      </w:r>
    </w:p>
    <w:p w14:paraId="45AB3AA4" w14:textId="4BF3C191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131208">
        <w:rPr>
          <w:rFonts w:asciiTheme="majorHAnsi" w:hAnsiTheme="majorHAnsi" w:cstheme="majorHAnsi"/>
          <w:color w:val="4472C4" w:themeColor="accent1"/>
        </w:rPr>
        <w:t>1</w:t>
      </w:r>
      <w:r w:rsidR="00BE29A3">
        <w:rPr>
          <w:rFonts w:asciiTheme="majorHAnsi" w:hAnsiTheme="majorHAnsi" w:cstheme="majorHAnsi"/>
          <w:color w:val="4472C4" w:themeColor="accent1"/>
        </w:rPr>
        <w:t>5</w:t>
      </w:r>
      <w:r w:rsidR="00910B35" w:rsidRPr="00910B35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910B35">
        <w:rPr>
          <w:rFonts w:asciiTheme="majorHAnsi" w:hAnsiTheme="majorHAnsi" w:cstheme="majorHAnsi"/>
          <w:color w:val="4472C4" w:themeColor="accent1"/>
        </w:rPr>
        <w:t xml:space="preserve"> </w:t>
      </w:r>
      <w:r w:rsidR="00BE29A3">
        <w:rPr>
          <w:rFonts w:asciiTheme="majorHAnsi" w:hAnsiTheme="majorHAnsi" w:cstheme="majorHAnsi"/>
          <w:color w:val="4472C4" w:themeColor="accent1"/>
        </w:rPr>
        <w:t>May</w:t>
      </w:r>
      <w:r w:rsidR="0031703E">
        <w:rPr>
          <w:rFonts w:asciiTheme="majorHAnsi" w:hAnsiTheme="majorHAnsi" w:cstheme="majorHAnsi"/>
          <w:color w:val="4472C4" w:themeColor="accent1"/>
        </w:rPr>
        <w:t xml:space="preserve"> 2025</w:t>
      </w:r>
    </w:p>
    <w:p w14:paraId="07FCBA9D" w14:textId="0B8D79B1" w:rsidR="0031703E" w:rsidRPr="0036552A" w:rsidRDefault="0031703E" w:rsidP="0031703E">
      <w:pPr>
        <w:rPr>
          <w:rFonts w:asciiTheme="majorHAnsi" w:hAnsiTheme="majorHAnsi" w:cstheme="majorHAnsi"/>
          <w:i/>
          <w:iCs/>
        </w:rPr>
      </w:pPr>
      <w:r w:rsidRPr="006662B6">
        <w:rPr>
          <w:rFonts w:asciiTheme="majorHAnsi" w:hAnsiTheme="majorHAnsi" w:cstheme="majorHAnsi"/>
          <w:i/>
          <w:iCs/>
        </w:rPr>
        <w:t xml:space="preserve">Water quality </w:t>
      </w:r>
      <w:r w:rsidRPr="004006A4">
        <w:rPr>
          <w:rFonts w:asciiTheme="majorHAnsi" w:hAnsiTheme="majorHAnsi" w:cstheme="majorHAnsi"/>
          <w:i/>
          <w:iCs/>
        </w:rPr>
        <w:t xml:space="preserve">was </w:t>
      </w:r>
      <w:r w:rsidR="00BE29A3" w:rsidRPr="004006A4">
        <w:rPr>
          <w:rFonts w:asciiTheme="majorHAnsi" w:hAnsiTheme="majorHAnsi" w:cstheme="majorHAnsi"/>
          <w:b/>
          <w:bCs/>
          <w:i/>
          <w:iCs/>
        </w:rPr>
        <w:t>Good</w:t>
      </w:r>
      <w:r w:rsidRPr="004006A4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4006A4">
        <w:rPr>
          <w:rFonts w:asciiTheme="majorHAnsi" w:hAnsiTheme="majorHAnsi" w:cstheme="majorHAnsi"/>
          <w:i/>
          <w:iCs/>
        </w:rPr>
        <w:t xml:space="preserve">in </w:t>
      </w:r>
      <w:r w:rsidR="00806AD4" w:rsidRPr="004006A4">
        <w:rPr>
          <w:rFonts w:asciiTheme="majorHAnsi" w:hAnsiTheme="majorHAnsi" w:cstheme="majorHAnsi"/>
          <w:i/>
          <w:iCs/>
        </w:rPr>
        <w:t>the</w:t>
      </w:r>
      <w:r w:rsidR="00806AD4">
        <w:rPr>
          <w:rFonts w:asciiTheme="majorHAnsi" w:hAnsiTheme="majorHAnsi" w:cstheme="majorHAnsi"/>
          <w:i/>
          <w:iCs/>
        </w:rPr>
        <w:t xml:space="preserve"> Lower </w:t>
      </w:r>
      <w:r>
        <w:rPr>
          <w:rFonts w:asciiTheme="majorHAnsi" w:hAnsiTheme="majorHAnsi" w:cstheme="majorHAnsi"/>
          <w:i/>
          <w:iCs/>
        </w:rPr>
        <w:t>Mokau river (Site 7).</w:t>
      </w:r>
      <w:r w:rsidRPr="006662B6">
        <w:rPr>
          <w:rFonts w:asciiTheme="majorHAnsi" w:hAnsiTheme="majorHAnsi" w:cstheme="majorHAnsi"/>
          <w:i/>
          <w:iCs/>
        </w:rPr>
        <w:t xml:space="preserve"> </w:t>
      </w:r>
    </w:p>
    <w:p w14:paraId="6C88DD01" w14:textId="3EA0C673" w:rsidR="009E4580" w:rsidRDefault="0031703E" w:rsidP="009E4580">
      <w:pPr>
        <w:spacing w:after="120" w:line="240" w:lineRule="auto"/>
        <w:rPr>
          <w:rFonts w:asciiTheme="majorHAnsi" w:hAnsiTheme="majorHAnsi" w:cstheme="majorHAnsi"/>
        </w:rPr>
      </w:pPr>
      <w:r w:rsidRPr="00506903">
        <w:rPr>
          <w:rFonts w:asciiTheme="majorHAnsi" w:hAnsiTheme="majorHAnsi" w:cstheme="majorHAnsi"/>
          <w:b/>
          <w:bCs/>
          <w:i/>
          <w:iCs/>
        </w:rPr>
        <w:t>E. coli</w:t>
      </w:r>
      <w:r w:rsidRPr="00962B44"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</w:t>
      </w:r>
      <w:r>
        <w:rPr>
          <w:rFonts w:asciiTheme="majorHAnsi" w:hAnsiTheme="majorHAnsi" w:cstheme="majorHAnsi"/>
        </w:rPr>
        <w:t>ere</w:t>
      </w:r>
      <w:r w:rsidRPr="00DA7239">
        <w:rPr>
          <w:rFonts w:asciiTheme="majorHAnsi" w:hAnsiTheme="majorHAnsi" w:cstheme="majorHAnsi"/>
        </w:rPr>
        <w:t xml:space="preserve"> </w:t>
      </w:r>
      <w:r w:rsidR="00BE29A3">
        <w:rPr>
          <w:rFonts w:asciiTheme="majorHAnsi" w:hAnsiTheme="majorHAnsi" w:cstheme="majorHAnsi"/>
        </w:rPr>
        <w:t xml:space="preserve">very </w:t>
      </w:r>
      <w:r w:rsidR="000C4CBD">
        <w:rPr>
          <w:rFonts w:asciiTheme="majorHAnsi" w:hAnsiTheme="majorHAnsi" w:cstheme="majorHAnsi"/>
        </w:rPr>
        <w:t xml:space="preserve">low </w:t>
      </w:r>
      <w:r>
        <w:rPr>
          <w:rFonts w:asciiTheme="majorHAnsi" w:hAnsiTheme="majorHAnsi" w:cstheme="majorHAnsi"/>
        </w:rPr>
        <w:t>(</w:t>
      </w:r>
      <w:r w:rsidR="00BE29A3">
        <w:rPr>
          <w:rFonts w:asciiTheme="majorHAnsi" w:hAnsiTheme="majorHAnsi" w:cstheme="majorHAnsi"/>
        </w:rPr>
        <w:t>78</w:t>
      </w:r>
      <w:r>
        <w:rPr>
          <w:rFonts w:asciiTheme="majorHAnsi" w:hAnsiTheme="majorHAnsi" w:cstheme="majorHAnsi"/>
        </w:rPr>
        <w:t xml:space="preserve"> cells per 100 mL), </w:t>
      </w:r>
      <w:r w:rsidR="000C4CBD">
        <w:rPr>
          <w:rFonts w:asciiTheme="majorHAnsi" w:hAnsiTheme="majorHAnsi" w:cstheme="majorHAnsi"/>
        </w:rPr>
        <w:t xml:space="preserve">falling well </w:t>
      </w:r>
      <w:r w:rsidR="0004150A">
        <w:rPr>
          <w:rFonts w:asciiTheme="majorHAnsi" w:hAnsiTheme="majorHAnsi" w:cstheme="majorHAnsi"/>
        </w:rPr>
        <w:t xml:space="preserve">below </w:t>
      </w:r>
      <w:r>
        <w:rPr>
          <w:rFonts w:asciiTheme="majorHAnsi" w:hAnsiTheme="majorHAnsi" w:cstheme="majorHAnsi"/>
        </w:rPr>
        <w:t>health guidelines for swimming (540 cells per 100 mL)</w:t>
      </w:r>
      <w:r w:rsidR="009E4580">
        <w:rPr>
          <w:rFonts w:asciiTheme="majorHAnsi" w:hAnsiTheme="majorHAnsi" w:cstheme="majorHAnsi"/>
        </w:rPr>
        <w:t xml:space="preserve"> and guidelines for livestock drinking water (&lt; 100 cells per 100 mL).</w:t>
      </w:r>
    </w:p>
    <w:p w14:paraId="769D46AB" w14:textId="622C3485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 xml:space="preserve">Nitrogen: </w:t>
      </w:r>
      <w:r w:rsidRPr="00784897">
        <w:rPr>
          <w:rFonts w:asciiTheme="majorHAnsi" w:hAnsiTheme="majorHAnsi" w:cstheme="majorHAnsi"/>
          <w:b/>
          <w:bCs/>
        </w:rPr>
        <w:t>Nitrate</w:t>
      </w:r>
      <w:r w:rsidRPr="00DA7239">
        <w:rPr>
          <w:rFonts w:asciiTheme="majorHAnsi" w:hAnsiTheme="majorHAnsi" w:cstheme="majorHAnsi"/>
        </w:rPr>
        <w:t xml:space="preserve"> concentrations were</w:t>
      </w:r>
      <w:r>
        <w:rPr>
          <w:rFonts w:asciiTheme="majorHAnsi" w:hAnsiTheme="majorHAnsi" w:cstheme="majorHAnsi"/>
        </w:rPr>
        <w:t xml:space="preserve"> </w:t>
      </w:r>
      <w:r w:rsidR="00BE29A3">
        <w:rPr>
          <w:rFonts w:asciiTheme="majorHAnsi" w:hAnsiTheme="majorHAnsi" w:cstheme="majorHAnsi"/>
        </w:rPr>
        <w:t>slightly elevated</w:t>
      </w:r>
      <w:r>
        <w:rPr>
          <w:rFonts w:asciiTheme="majorHAnsi" w:hAnsiTheme="majorHAnsi" w:cstheme="majorHAnsi"/>
        </w:rPr>
        <w:t xml:space="preserve"> (0.</w:t>
      </w:r>
      <w:r w:rsidR="00BE29A3">
        <w:rPr>
          <w:rFonts w:asciiTheme="majorHAnsi" w:hAnsiTheme="majorHAnsi" w:cstheme="majorHAnsi"/>
        </w:rPr>
        <w:t>65</w:t>
      </w:r>
      <w:r>
        <w:rPr>
          <w:rFonts w:asciiTheme="majorHAnsi" w:hAnsiTheme="majorHAnsi" w:cstheme="majorHAnsi"/>
        </w:rPr>
        <w:t xml:space="preserve"> mg/L) </w:t>
      </w:r>
      <w:r w:rsidR="00BE29A3">
        <w:rPr>
          <w:rFonts w:asciiTheme="majorHAnsi" w:hAnsiTheme="majorHAnsi" w:cstheme="majorHAnsi"/>
        </w:rPr>
        <w:t xml:space="preserve">but fell </w:t>
      </w:r>
      <w:r>
        <w:rPr>
          <w:rFonts w:asciiTheme="majorHAnsi" w:hAnsiTheme="majorHAnsi" w:cstheme="majorHAnsi"/>
        </w:rPr>
        <w:t xml:space="preserve">well </w:t>
      </w:r>
      <w:r w:rsidRPr="00DA7239">
        <w:rPr>
          <w:rFonts w:asciiTheme="majorHAnsi" w:hAnsiTheme="majorHAnsi" w:cstheme="majorHAnsi"/>
        </w:rPr>
        <w:t xml:space="preserve">below </w:t>
      </w:r>
      <w:r>
        <w:rPr>
          <w:rFonts w:asciiTheme="majorHAnsi" w:hAnsiTheme="majorHAnsi" w:cstheme="majorHAnsi"/>
        </w:rPr>
        <w:t xml:space="preserve">ecological </w:t>
      </w:r>
      <w:r w:rsidRPr="00DA7239">
        <w:rPr>
          <w:rFonts w:asciiTheme="majorHAnsi" w:hAnsiTheme="majorHAnsi" w:cstheme="majorHAnsi"/>
        </w:rPr>
        <w:t xml:space="preserve">toxicity levels </w:t>
      </w:r>
      <w:r>
        <w:rPr>
          <w:rFonts w:asciiTheme="majorHAnsi" w:hAnsiTheme="majorHAnsi" w:cstheme="majorHAnsi"/>
        </w:rPr>
        <w:t>(2.4 mg/L</w:t>
      </w:r>
      <w:r w:rsidRPr="00DA7239">
        <w:rPr>
          <w:rFonts w:asciiTheme="majorHAnsi" w:hAnsiTheme="majorHAnsi" w:cstheme="majorHAnsi"/>
        </w:rPr>
        <w:t xml:space="preserve">). </w:t>
      </w:r>
      <w:r w:rsidRPr="00784897">
        <w:rPr>
          <w:rFonts w:asciiTheme="majorHAnsi" w:hAnsiTheme="majorHAnsi" w:cstheme="majorHAnsi"/>
          <w:b/>
          <w:bCs/>
        </w:rPr>
        <w:t>Ammonia</w:t>
      </w:r>
      <w:r w:rsidRPr="00DA7239">
        <w:rPr>
          <w:rFonts w:asciiTheme="majorHAnsi" w:hAnsiTheme="majorHAnsi" w:cstheme="majorHAnsi"/>
        </w:rPr>
        <w:t xml:space="preserve"> concentrations were</w:t>
      </w:r>
      <w:r>
        <w:rPr>
          <w:rFonts w:asciiTheme="majorHAnsi" w:hAnsiTheme="majorHAnsi" w:cstheme="majorHAnsi"/>
        </w:rPr>
        <w:t xml:space="preserve"> </w:t>
      </w:r>
      <w:r w:rsidR="0004150A">
        <w:rPr>
          <w:rFonts w:asciiTheme="majorHAnsi" w:hAnsiTheme="majorHAnsi" w:cstheme="majorHAnsi"/>
        </w:rPr>
        <w:t>low</w:t>
      </w:r>
      <w:r w:rsidRPr="00DA7239">
        <w:rPr>
          <w:rFonts w:asciiTheme="majorHAnsi" w:hAnsiTheme="majorHAnsi" w:cstheme="majorHAnsi"/>
        </w:rPr>
        <w:t xml:space="preserve"> (0.0</w:t>
      </w:r>
      <w:r w:rsidR="000C4CBD">
        <w:rPr>
          <w:rFonts w:asciiTheme="majorHAnsi" w:hAnsiTheme="majorHAnsi" w:cstheme="majorHAnsi"/>
        </w:rPr>
        <w:t>2</w:t>
      </w:r>
      <w:r w:rsidRPr="00DA7239">
        <w:rPr>
          <w:rFonts w:asciiTheme="majorHAnsi" w:hAnsiTheme="majorHAnsi" w:cstheme="majorHAnsi"/>
        </w:rPr>
        <w:t xml:space="preserve"> mg/L). </w:t>
      </w:r>
      <w:r w:rsidRPr="009D0FE2">
        <w:rPr>
          <w:rFonts w:asciiTheme="majorHAnsi" w:hAnsiTheme="majorHAnsi" w:cstheme="majorHAnsi"/>
          <w:b/>
          <w:bCs/>
        </w:rPr>
        <w:t xml:space="preserve">Dissolved </w:t>
      </w:r>
      <w:r>
        <w:rPr>
          <w:rFonts w:asciiTheme="majorHAnsi" w:hAnsiTheme="majorHAnsi" w:cstheme="majorHAnsi"/>
          <w:b/>
          <w:bCs/>
        </w:rPr>
        <w:t>i</w:t>
      </w:r>
      <w:r w:rsidRPr="009D0FE2">
        <w:rPr>
          <w:rFonts w:asciiTheme="majorHAnsi" w:hAnsiTheme="majorHAnsi" w:cstheme="majorHAnsi"/>
          <w:b/>
          <w:bCs/>
        </w:rPr>
        <w:t xml:space="preserve">norganic </w:t>
      </w:r>
      <w:r>
        <w:rPr>
          <w:rFonts w:asciiTheme="majorHAnsi" w:hAnsiTheme="majorHAnsi" w:cstheme="majorHAnsi"/>
          <w:b/>
          <w:bCs/>
        </w:rPr>
        <w:t>n</w:t>
      </w:r>
      <w:r w:rsidRPr="009D0FE2">
        <w:rPr>
          <w:rFonts w:asciiTheme="majorHAnsi" w:hAnsiTheme="majorHAnsi" w:cstheme="majorHAnsi"/>
          <w:b/>
          <w:bCs/>
        </w:rPr>
        <w:t>itrogen</w:t>
      </w:r>
      <w:r>
        <w:rPr>
          <w:rFonts w:asciiTheme="majorHAnsi" w:hAnsiTheme="majorHAnsi" w:cstheme="majorHAnsi"/>
          <w:b/>
          <w:bCs/>
        </w:rPr>
        <w:t xml:space="preserve"> (DIN)</w:t>
      </w:r>
      <w:r w:rsidRPr="009D0FE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BE29A3">
        <w:rPr>
          <w:rFonts w:asciiTheme="majorHAnsi" w:hAnsiTheme="majorHAnsi" w:cstheme="majorHAnsi"/>
        </w:rPr>
        <w:t>slightly elevated</w:t>
      </w:r>
      <w:r>
        <w:rPr>
          <w:rFonts w:asciiTheme="majorHAnsi" w:hAnsiTheme="majorHAnsi" w:cstheme="majorHAnsi"/>
        </w:rPr>
        <w:t xml:space="preserve"> (0.</w:t>
      </w:r>
      <w:r w:rsidR="00BE29A3">
        <w:rPr>
          <w:rFonts w:asciiTheme="majorHAnsi" w:hAnsiTheme="majorHAnsi" w:cstheme="majorHAnsi"/>
        </w:rPr>
        <w:t>65</w:t>
      </w:r>
      <w:r>
        <w:rPr>
          <w:rFonts w:asciiTheme="majorHAnsi" w:hAnsiTheme="majorHAnsi" w:cstheme="majorHAnsi"/>
        </w:rPr>
        <w:t xml:space="preserve"> mg/L), falling </w:t>
      </w:r>
      <w:r w:rsidR="00BE29A3">
        <w:rPr>
          <w:rFonts w:asciiTheme="majorHAnsi" w:hAnsiTheme="majorHAnsi" w:cstheme="majorHAnsi"/>
        </w:rPr>
        <w:t>above</w:t>
      </w:r>
      <w:r>
        <w:rPr>
          <w:rFonts w:asciiTheme="majorHAnsi" w:hAnsiTheme="majorHAnsi" w:cstheme="majorHAnsi"/>
        </w:rPr>
        <w:t xml:space="preserve"> the ecological impact threshold (</w:t>
      </w:r>
      <w:r w:rsidRPr="00DA7239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).</w:t>
      </w:r>
    </w:p>
    <w:p w14:paraId="0AACF886" w14:textId="55F37E6A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Phosphorus: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Dissolved reactive phosphorus</w:t>
      </w:r>
      <w:r w:rsidRPr="00DA7239">
        <w:rPr>
          <w:rFonts w:asciiTheme="majorHAnsi" w:hAnsiTheme="majorHAnsi" w:cstheme="majorHAnsi"/>
        </w:rPr>
        <w:t xml:space="preserve"> </w:t>
      </w:r>
      <w:r w:rsidRPr="0035065D">
        <w:rPr>
          <w:rFonts w:asciiTheme="majorHAnsi" w:hAnsiTheme="majorHAnsi" w:cstheme="majorHAnsi"/>
          <w:b/>
          <w:bCs/>
        </w:rPr>
        <w:t>(DRP)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Pr="00DA7239">
        <w:rPr>
          <w:rFonts w:asciiTheme="majorHAnsi" w:hAnsiTheme="majorHAnsi" w:cstheme="majorHAnsi"/>
        </w:rPr>
        <w:t>low (0.0</w:t>
      </w:r>
      <w:r>
        <w:rPr>
          <w:rFonts w:asciiTheme="majorHAnsi" w:hAnsiTheme="majorHAnsi" w:cstheme="majorHAnsi"/>
        </w:rPr>
        <w:t>0</w:t>
      </w:r>
      <w:r w:rsidR="00BE29A3">
        <w:rPr>
          <w:rFonts w:asciiTheme="majorHAnsi" w:hAnsiTheme="majorHAnsi" w:cstheme="majorHAnsi"/>
        </w:rPr>
        <w:t>8</w:t>
      </w:r>
      <w:r w:rsidRPr="00DA7239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 xml:space="preserve">.  </w:t>
      </w:r>
    </w:p>
    <w:p w14:paraId="28C6DD76" w14:textId="679372B9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uspended s</w:t>
      </w:r>
      <w:r w:rsidRPr="0035065D">
        <w:rPr>
          <w:rFonts w:asciiTheme="majorHAnsi" w:hAnsiTheme="majorHAnsi" w:cstheme="majorHAnsi"/>
          <w:b/>
          <w:bCs/>
        </w:rPr>
        <w:t>ediment</w:t>
      </w:r>
      <w:r>
        <w:rPr>
          <w:rFonts w:asciiTheme="majorHAnsi" w:hAnsiTheme="majorHAnsi" w:cstheme="majorHAnsi"/>
          <w:b/>
          <w:bCs/>
        </w:rPr>
        <w:t>/</w:t>
      </w:r>
      <w:r w:rsidRPr="0035065D">
        <w:rPr>
          <w:rFonts w:asciiTheme="majorHAnsi" w:hAnsiTheme="majorHAnsi" w:cstheme="majorHAnsi"/>
          <w:b/>
          <w:bCs/>
        </w:rPr>
        <w:t>Water Clarity: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Water clarity</w:t>
      </w:r>
      <w:r w:rsidRPr="00DA7239">
        <w:rPr>
          <w:rFonts w:asciiTheme="majorHAnsi" w:hAnsiTheme="majorHAnsi" w:cstheme="majorHAnsi"/>
        </w:rPr>
        <w:t xml:space="preserve"> was</w:t>
      </w:r>
      <w:r>
        <w:rPr>
          <w:rFonts w:asciiTheme="majorHAnsi" w:hAnsiTheme="majorHAnsi" w:cstheme="majorHAnsi"/>
        </w:rPr>
        <w:t xml:space="preserve"> </w:t>
      </w:r>
      <w:r w:rsidR="00A5680A" w:rsidRPr="00A5680A">
        <w:rPr>
          <w:rFonts w:asciiTheme="majorHAnsi" w:hAnsiTheme="majorHAnsi" w:cstheme="majorHAnsi"/>
          <w:i/>
          <w:iCs/>
        </w:rPr>
        <w:t>E</w:t>
      </w:r>
      <w:r w:rsidRPr="00A5680A">
        <w:rPr>
          <w:rFonts w:asciiTheme="majorHAnsi" w:hAnsiTheme="majorHAnsi" w:cstheme="majorHAnsi"/>
          <w:i/>
          <w:iCs/>
        </w:rPr>
        <w:t>xcellent</w:t>
      </w:r>
      <w:r>
        <w:rPr>
          <w:rFonts w:asciiTheme="majorHAnsi" w:hAnsiTheme="majorHAnsi" w:cstheme="majorHAnsi"/>
        </w:rPr>
        <w:t xml:space="preserve"> (</w:t>
      </w:r>
      <w:r w:rsidR="000C4CBD">
        <w:rPr>
          <w:rFonts w:asciiTheme="majorHAnsi" w:hAnsiTheme="majorHAnsi" w:cstheme="majorHAnsi"/>
        </w:rPr>
        <w:t>1.</w:t>
      </w:r>
      <w:r w:rsidR="00BE29A3">
        <w:rPr>
          <w:rFonts w:asciiTheme="majorHAnsi" w:hAnsiTheme="majorHAnsi" w:cstheme="majorHAnsi"/>
        </w:rPr>
        <w:t>6</w:t>
      </w:r>
      <w:r w:rsidR="000C4CBD"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 xml:space="preserve"> m</w:t>
      </w:r>
      <w:r w:rsidRPr="00DA7239">
        <w:rPr>
          <w:rFonts w:asciiTheme="majorHAnsi" w:hAnsiTheme="majorHAnsi" w:cstheme="majorHAnsi"/>
        </w:rPr>
        <w:t>), relative to the national bottom line (</w:t>
      </w:r>
      <w:r w:rsidR="000C4CBD">
        <w:rPr>
          <w:rFonts w:asciiTheme="majorHAnsi" w:hAnsiTheme="majorHAnsi" w:cstheme="majorHAnsi"/>
        </w:rPr>
        <w:t>1.34</w:t>
      </w:r>
      <w:r w:rsidRPr="00DA7239">
        <w:rPr>
          <w:rFonts w:asciiTheme="majorHAnsi" w:hAnsiTheme="majorHAnsi" w:cstheme="majorHAnsi"/>
        </w:rPr>
        <w:t xml:space="preserve"> m).</w:t>
      </w:r>
      <w:r>
        <w:rPr>
          <w:rFonts w:asciiTheme="majorHAnsi" w:hAnsiTheme="majorHAnsi" w:cstheme="majorHAnsi"/>
        </w:rPr>
        <w:t xml:space="preserve"> </w:t>
      </w:r>
    </w:p>
    <w:p w14:paraId="702AB4DB" w14:textId="14B32812" w:rsidR="0031703E" w:rsidRPr="00F04DE9" w:rsidRDefault="0031703E" w:rsidP="0031703E">
      <w:pPr>
        <w:spacing w:after="120"/>
        <w:rPr>
          <w:rFonts w:asciiTheme="majorHAnsi" w:hAnsiTheme="majorHAnsi" w:cstheme="majorHAnsi"/>
        </w:rPr>
      </w:pPr>
      <w:r w:rsidRPr="000C52E8">
        <w:rPr>
          <w:rFonts w:asciiTheme="majorHAnsi" w:hAnsiTheme="majorHAnsi" w:cstheme="majorHAnsi"/>
        </w:rPr>
        <w:t xml:space="preserve">The results </w:t>
      </w:r>
      <w:r>
        <w:rPr>
          <w:rFonts w:asciiTheme="majorHAnsi" w:hAnsiTheme="majorHAnsi" w:cstheme="majorHAnsi"/>
        </w:rPr>
        <w:t xml:space="preserve">in the table below </w:t>
      </w:r>
      <w:r w:rsidRPr="000C52E8">
        <w:rPr>
          <w:rFonts w:asciiTheme="majorHAnsi" w:hAnsiTheme="majorHAnsi" w:cstheme="majorHAnsi"/>
        </w:rPr>
        <w:t xml:space="preserve">have been </w:t>
      </w:r>
      <w:r>
        <w:rPr>
          <w:rFonts w:asciiTheme="majorHAnsi" w:hAnsiTheme="majorHAnsi" w:cstheme="majorHAnsi"/>
        </w:rPr>
        <w:t>graded according to the N</w:t>
      </w:r>
      <w:r w:rsidRPr="000C52E8">
        <w:rPr>
          <w:rFonts w:asciiTheme="majorHAnsi" w:hAnsiTheme="majorHAnsi" w:cstheme="majorHAnsi"/>
        </w:rPr>
        <w:t xml:space="preserve">ational </w:t>
      </w:r>
      <w:r>
        <w:rPr>
          <w:rFonts w:asciiTheme="majorHAnsi" w:hAnsiTheme="majorHAnsi" w:cstheme="majorHAnsi"/>
        </w:rPr>
        <w:t xml:space="preserve">Policy Statement for Freshwater Management </w:t>
      </w:r>
      <w:r w:rsidRPr="000C52E8">
        <w:rPr>
          <w:rFonts w:asciiTheme="majorHAnsi" w:hAnsiTheme="majorHAnsi" w:cstheme="majorHAnsi"/>
        </w:rPr>
        <w:t>(NPS-FM</w:t>
      </w:r>
      <w:r w:rsidR="0004150A">
        <w:rPr>
          <w:rFonts w:asciiTheme="majorHAnsi" w:hAnsiTheme="majorHAnsi" w:cstheme="majorHAnsi"/>
        </w:rPr>
        <w:t>, 2020</w:t>
      </w:r>
      <w:r>
        <w:rPr>
          <w:rFonts w:asciiTheme="majorHAnsi" w:hAnsiTheme="majorHAnsi" w:cstheme="majorHAnsi"/>
        </w:rPr>
        <w:t>)</w:t>
      </w:r>
      <w:r w:rsidRPr="000C52E8">
        <w:rPr>
          <w:rFonts w:asciiTheme="majorHAnsi" w:hAnsiTheme="majorHAnsi" w:cstheme="majorHAnsi"/>
        </w:rPr>
        <w:t>.</w:t>
      </w:r>
    </w:p>
    <w:p w14:paraId="14E6C8A2" w14:textId="77777777" w:rsidR="005332B1" w:rsidRDefault="00BE29A3" w:rsidP="003401F8">
      <w:pPr>
        <w:rPr>
          <w:rFonts w:asciiTheme="majorHAnsi" w:hAnsiTheme="majorHAnsi" w:cstheme="majorHAnsi"/>
        </w:rPr>
        <w:sectPr w:rsidR="005332B1" w:rsidSect="001A4E02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BE29A3">
        <w:rPr>
          <w:noProof/>
        </w:rPr>
        <w:drawing>
          <wp:inline distT="0" distB="0" distL="0" distR="0" wp14:anchorId="782D03F1" wp14:editId="6AB289F0">
            <wp:extent cx="8863330" cy="1358900"/>
            <wp:effectExtent l="0" t="0" r="0" b="0"/>
            <wp:docPr id="2119429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539A" w14:textId="31334EB4" w:rsidR="006C058E" w:rsidRPr="001D1587" w:rsidRDefault="006C058E" w:rsidP="006C058E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bookmarkStart w:id="0" w:name="_Hlk207719653"/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lastRenderedPageBreak/>
        <w:t xml:space="preserve">Mokau River – 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Summary of water quality collected </w:t>
      </w:r>
      <w:r w:rsidR="00DA498B"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from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15 sites across the Mokau River catchment on 1</w:t>
      </w:r>
      <w:r w:rsidR="00904C14"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5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  <w:vertAlign w:val="superscript"/>
        </w:rPr>
        <w:t>th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</w:t>
      </w:r>
      <w:r w:rsidR="00904C14"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May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202</w:t>
      </w:r>
      <w:r w:rsidR="000B21BD"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5</w:t>
      </w:r>
    </w:p>
    <w:p w14:paraId="3FB8403C" w14:textId="77777777" w:rsidR="000B21BD" w:rsidRDefault="000B21BD" w:rsidP="000B21BD">
      <w:pPr>
        <w:spacing w:after="0"/>
        <w:rPr>
          <w:rFonts w:asciiTheme="majorHAnsi" w:hAnsiTheme="majorHAnsi" w:cstheme="majorHAnsi"/>
          <w:i/>
          <w:iCs/>
        </w:rPr>
      </w:pPr>
    </w:p>
    <w:p w14:paraId="125EFC3D" w14:textId="548F9E8C" w:rsidR="000B21BD" w:rsidRPr="00BF387C" w:rsidRDefault="00BF387C" w:rsidP="000B21BD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Water quality was </w:t>
      </w:r>
      <w:r w:rsidRPr="00C00801">
        <w:rPr>
          <w:rFonts w:asciiTheme="majorHAnsi" w:hAnsiTheme="majorHAnsi" w:cstheme="majorHAnsi"/>
          <w:i/>
          <w:iCs/>
        </w:rPr>
        <w:t>Fair</w:t>
      </w:r>
      <w:r>
        <w:rPr>
          <w:rFonts w:asciiTheme="majorHAnsi" w:hAnsiTheme="majorHAnsi" w:cstheme="majorHAnsi"/>
          <w:i/>
          <w:iCs/>
        </w:rPr>
        <w:t xml:space="preserve"> across the Mokau River Catchment. While m</w:t>
      </w:r>
      <w:r w:rsidRPr="00BF387C">
        <w:rPr>
          <w:rFonts w:asciiTheme="majorHAnsi" w:hAnsiTheme="majorHAnsi" w:cstheme="majorHAnsi"/>
          <w:i/>
          <w:iCs/>
        </w:rPr>
        <w:t xml:space="preserve">ost sites </w:t>
      </w:r>
      <w:r>
        <w:rPr>
          <w:rFonts w:asciiTheme="majorHAnsi" w:hAnsiTheme="majorHAnsi" w:cstheme="majorHAnsi"/>
          <w:i/>
          <w:iCs/>
        </w:rPr>
        <w:t>had</w:t>
      </w:r>
      <w:r w:rsidRPr="00BF387C">
        <w:rPr>
          <w:rFonts w:asciiTheme="majorHAnsi" w:hAnsiTheme="majorHAnsi" w:cstheme="majorHAnsi"/>
          <w:i/>
          <w:iCs/>
        </w:rPr>
        <w:t xml:space="preserve"> low to moderate levels of E. coli, nitrogen, and phosphorus, </w:t>
      </w:r>
      <w:r w:rsidR="00C00801">
        <w:rPr>
          <w:rFonts w:asciiTheme="majorHAnsi" w:hAnsiTheme="majorHAnsi" w:cstheme="majorHAnsi"/>
          <w:i/>
          <w:iCs/>
        </w:rPr>
        <w:t>and</w:t>
      </w:r>
      <w:r w:rsidRPr="00BF387C">
        <w:rPr>
          <w:rFonts w:asciiTheme="majorHAnsi" w:hAnsiTheme="majorHAnsi" w:cstheme="majorHAnsi"/>
          <w:i/>
          <w:iCs/>
        </w:rPr>
        <w:t xml:space="preserve"> water clarity </w:t>
      </w:r>
      <w:r w:rsidR="00C00801">
        <w:rPr>
          <w:rFonts w:asciiTheme="majorHAnsi" w:hAnsiTheme="majorHAnsi" w:cstheme="majorHAnsi"/>
          <w:i/>
          <w:iCs/>
        </w:rPr>
        <w:t xml:space="preserve">was good </w:t>
      </w:r>
      <w:r w:rsidRPr="00BF387C">
        <w:rPr>
          <w:rFonts w:asciiTheme="majorHAnsi" w:hAnsiTheme="majorHAnsi" w:cstheme="majorHAnsi"/>
          <w:i/>
          <w:iCs/>
        </w:rPr>
        <w:t>at over half the locations</w:t>
      </w:r>
      <w:r>
        <w:rPr>
          <w:rFonts w:asciiTheme="majorHAnsi" w:hAnsiTheme="majorHAnsi" w:cstheme="majorHAnsi"/>
          <w:i/>
          <w:iCs/>
        </w:rPr>
        <w:t xml:space="preserve">, a </w:t>
      </w:r>
      <w:r w:rsidRPr="00BF387C">
        <w:rPr>
          <w:rFonts w:asciiTheme="majorHAnsi" w:hAnsiTheme="majorHAnsi" w:cstheme="majorHAnsi"/>
          <w:i/>
          <w:iCs/>
        </w:rPr>
        <w:t xml:space="preserve">few sites exceeded ecological thresholds for nutrients and </w:t>
      </w:r>
      <w:r>
        <w:rPr>
          <w:rFonts w:asciiTheme="majorHAnsi" w:hAnsiTheme="majorHAnsi" w:cstheme="majorHAnsi"/>
          <w:i/>
          <w:iCs/>
        </w:rPr>
        <w:t xml:space="preserve">water </w:t>
      </w:r>
      <w:r w:rsidRPr="00BF387C">
        <w:rPr>
          <w:rFonts w:asciiTheme="majorHAnsi" w:hAnsiTheme="majorHAnsi" w:cstheme="majorHAnsi"/>
          <w:i/>
          <w:iCs/>
        </w:rPr>
        <w:t>clarity</w:t>
      </w:r>
      <w:r w:rsidR="00C00801">
        <w:rPr>
          <w:rFonts w:asciiTheme="majorHAnsi" w:hAnsiTheme="majorHAnsi" w:cstheme="majorHAnsi"/>
          <w:i/>
          <w:iCs/>
        </w:rPr>
        <w:t>.</w:t>
      </w:r>
    </w:p>
    <w:p w14:paraId="7B3EDEFB" w14:textId="77777777" w:rsidR="00BF387C" w:rsidRPr="00904C14" w:rsidRDefault="00BF387C" w:rsidP="000B21BD">
      <w:pPr>
        <w:spacing w:after="0"/>
        <w:rPr>
          <w:rFonts w:asciiTheme="majorHAnsi" w:hAnsiTheme="majorHAnsi" w:cstheme="majorHAnsi"/>
          <w:i/>
          <w:iCs/>
          <w:highlight w:val="yellow"/>
        </w:rPr>
      </w:pPr>
    </w:p>
    <w:p w14:paraId="4BAD3601" w14:textId="703F0428" w:rsidR="004006A4" w:rsidRDefault="000B21BD" w:rsidP="005332B1">
      <w:pPr>
        <w:spacing w:after="120" w:line="240" w:lineRule="auto"/>
        <w:rPr>
          <w:rFonts w:asciiTheme="majorHAnsi" w:hAnsiTheme="majorHAnsi" w:cstheme="majorHAnsi"/>
          <w:b/>
          <w:bCs/>
          <w:i/>
          <w:iCs/>
        </w:rPr>
      </w:pPr>
      <w:r w:rsidRPr="00A706A6">
        <w:rPr>
          <w:rFonts w:asciiTheme="majorHAnsi" w:hAnsiTheme="majorHAnsi" w:cstheme="majorHAnsi"/>
          <w:b/>
          <w:bCs/>
          <w:i/>
          <w:iCs/>
        </w:rPr>
        <w:t>E. coli</w:t>
      </w:r>
      <w:r w:rsidR="004006A4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4006A4" w:rsidRPr="009B49D9">
        <w:rPr>
          <w:rFonts w:asciiTheme="majorHAnsi" w:hAnsiTheme="majorHAnsi" w:cstheme="majorHAnsi"/>
          <w:b/>
          <w:bCs/>
        </w:rPr>
        <w:t>(Microbial Contamination)</w:t>
      </w:r>
      <w:r w:rsidR="005332B1">
        <w:rPr>
          <w:rFonts w:asciiTheme="majorHAnsi" w:hAnsiTheme="majorHAnsi" w:cstheme="majorHAnsi"/>
          <w:b/>
          <w:bCs/>
        </w:rPr>
        <w:t>:</w:t>
      </w:r>
    </w:p>
    <w:p w14:paraId="11D2E3D4" w14:textId="2F92AA18" w:rsidR="00BD77B7" w:rsidRDefault="009B49D9" w:rsidP="005332B1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 sites (</w:t>
      </w:r>
      <w:r w:rsidR="000B21BD" w:rsidRPr="009B49D9">
        <w:rPr>
          <w:rFonts w:asciiTheme="majorHAnsi" w:hAnsiTheme="majorHAnsi" w:cstheme="majorHAnsi"/>
        </w:rPr>
        <w:t>60%</w:t>
      </w:r>
      <w:r w:rsidR="00A706A6" w:rsidRPr="009B49D9">
        <w:rPr>
          <w:rFonts w:asciiTheme="majorHAnsi" w:hAnsiTheme="majorHAnsi" w:cstheme="majorHAnsi"/>
        </w:rPr>
        <w:t>) had low concentrations (≤ 230</w:t>
      </w:r>
      <w:r w:rsidR="009C7562" w:rsidRPr="009B49D9">
        <w:rPr>
          <w:rFonts w:asciiTheme="majorHAnsi" w:hAnsiTheme="majorHAnsi" w:cstheme="majorHAnsi"/>
        </w:rPr>
        <w:t xml:space="preserve"> cells per 100 mL</w:t>
      </w:r>
      <w:r w:rsidR="00A706A6" w:rsidRPr="009B49D9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low risk for swimming</w:t>
      </w:r>
      <w:r w:rsidR="00BD77B7">
        <w:rPr>
          <w:rFonts w:asciiTheme="majorHAnsi" w:hAnsiTheme="majorHAnsi" w:cstheme="majorHAnsi"/>
        </w:rPr>
        <w:t>.</w:t>
      </w:r>
    </w:p>
    <w:p w14:paraId="45FC150A" w14:textId="77777777" w:rsidR="00502DF4" w:rsidRDefault="00502DF4" w:rsidP="00502DF4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 sites (13%) had very low concentrations (&lt; 100), considered safe for livestock drinking water</w:t>
      </w:r>
      <w:r>
        <w:rPr>
          <w:rStyle w:val="FootnoteReference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.</w:t>
      </w:r>
    </w:p>
    <w:p w14:paraId="02670087" w14:textId="3F475B9F" w:rsidR="009B49D9" w:rsidRDefault="009B49D9" w:rsidP="005332B1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third of sites (</w:t>
      </w:r>
      <w:r w:rsidR="00A706A6" w:rsidRPr="009B49D9">
        <w:rPr>
          <w:rFonts w:asciiTheme="majorHAnsi" w:hAnsiTheme="majorHAnsi" w:cstheme="majorHAnsi"/>
        </w:rPr>
        <w:t>33%</w:t>
      </w:r>
      <w:r>
        <w:rPr>
          <w:rFonts w:asciiTheme="majorHAnsi" w:hAnsiTheme="majorHAnsi" w:cstheme="majorHAnsi"/>
        </w:rPr>
        <w:t>)</w:t>
      </w:r>
      <w:r w:rsidR="00A706A6" w:rsidRPr="009B49D9">
        <w:rPr>
          <w:rFonts w:asciiTheme="majorHAnsi" w:hAnsiTheme="majorHAnsi" w:cstheme="majorHAnsi"/>
        </w:rPr>
        <w:t xml:space="preserve"> </w:t>
      </w:r>
      <w:r w:rsidR="000B21BD" w:rsidRPr="009B49D9">
        <w:rPr>
          <w:rFonts w:asciiTheme="majorHAnsi" w:hAnsiTheme="majorHAnsi" w:cstheme="majorHAnsi"/>
        </w:rPr>
        <w:t xml:space="preserve">had </w:t>
      </w:r>
      <w:r w:rsidR="00A706A6" w:rsidRPr="009B49D9">
        <w:rPr>
          <w:rFonts w:asciiTheme="majorHAnsi" w:hAnsiTheme="majorHAnsi" w:cstheme="majorHAnsi"/>
        </w:rPr>
        <w:t xml:space="preserve">slightly </w:t>
      </w:r>
      <w:r w:rsidR="000B21BD" w:rsidRPr="009B49D9">
        <w:rPr>
          <w:rFonts w:asciiTheme="majorHAnsi" w:hAnsiTheme="majorHAnsi" w:cstheme="majorHAnsi"/>
        </w:rPr>
        <w:t>elevated concentrations</w:t>
      </w:r>
      <w:r w:rsidR="00A706A6" w:rsidRPr="009B49D9">
        <w:rPr>
          <w:rFonts w:asciiTheme="majorHAnsi" w:hAnsiTheme="majorHAnsi" w:cstheme="majorHAnsi"/>
        </w:rPr>
        <w:t xml:space="preserve"> (370 </w:t>
      </w:r>
      <w:r>
        <w:rPr>
          <w:rFonts w:asciiTheme="majorHAnsi" w:hAnsiTheme="majorHAnsi" w:cstheme="majorHAnsi"/>
        </w:rPr>
        <w:t>-</w:t>
      </w:r>
      <w:r w:rsidR="00A706A6" w:rsidRPr="009B49D9">
        <w:rPr>
          <w:rFonts w:asciiTheme="majorHAnsi" w:hAnsiTheme="majorHAnsi" w:cstheme="majorHAnsi"/>
        </w:rPr>
        <w:t xml:space="preserve"> 490</w:t>
      </w:r>
      <w:r w:rsidR="009C7562" w:rsidRPr="009B49D9">
        <w:rPr>
          <w:rFonts w:asciiTheme="majorHAnsi" w:hAnsiTheme="majorHAnsi" w:cstheme="majorHAnsi"/>
        </w:rPr>
        <w:t xml:space="preserve"> cells per 100 mL</w:t>
      </w:r>
      <w:r w:rsidR="00A706A6" w:rsidRPr="009B49D9">
        <w:rPr>
          <w:rFonts w:asciiTheme="majorHAnsi" w:hAnsiTheme="majorHAnsi" w:cstheme="majorHAnsi"/>
        </w:rPr>
        <w:t>)</w:t>
      </w:r>
      <w:r w:rsidR="00BD77B7">
        <w:rPr>
          <w:rFonts w:asciiTheme="majorHAnsi" w:hAnsiTheme="majorHAnsi" w:cstheme="majorHAnsi"/>
        </w:rPr>
        <w:t>.</w:t>
      </w:r>
    </w:p>
    <w:p w14:paraId="52C0F4B3" w14:textId="563CE771" w:rsidR="0004150A" w:rsidRPr="009B49D9" w:rsidRDefault="009B49D9" w:rsidP="005332B1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 site</w:t>
      </w:r>
      <w:r w:rsidR="005332B1">
        <w:rPr>
          <w:rFonts w:asciiTheme="majorHAnsi" w:hAnsiTheme="majorHAnsi" w:cstheme="majorHAnsi"/>
        </w:rPr>
        <w:t xml:space="preserve"> (Puputaha stream)</w:t>
      </w:r>
      <w:r>
        <w:rPr>
          <w:rFonts w:asciiTheme="majorHAnsi" w:hAnsiTheme="majorHAnsi" w:cstheme="majorHAnsi"/>
        </w:rPr>
        <w:t xml:space="preserve"> had high levels</w:t>
      </w:r>
      <w:r w:rsidR="000B21BD" w:rsidRPr="009B49D9">
        <w:rPr>
          <w:rFonts w:asciiTheme="majorHAnsi" w:hAnsiTheme="majorHAnsi" w:cstheme="majorHAnsi"/>
        </w:rPr>
        <w:t xml:space="preserve"> (</w:t>
      </w:r>
      <w:r w:rsidR="00A706A6" w:rsidRPr="009B49D9">
        <w:rPr>
          <w:rFonts w:asciiTheme="majorHAnsi" w:hAnsiTheme="majorHAnsi" w:cstheme="majorHAnsi"/>
        </w:rPr>
        <w:t>690</w:t>
      </w:r>
      <w:r w:rsidR="000B21BD" w:rsidRPr="009B49D9">
        <w:rPr>
          <w:rFonts w:asciiTheme="majorHAnsi" w:hAnsiTheme="majorHAnsi" w:cstheme="majorHAnsi"/>
        </w:rPr>
        <w:t xml:space="preserve"> cells per 100 mL)</w:t>
      </w:r>
      <w:r>
        <w:rPr>
          <w:rFonts w:asciiTheme="majorHAnsi" w:hAnsiTheme="majorHAnsi" w:cstheme="majorHAnsi"/>
        </w:rPr>
        <w:t xml:space="preserve"> which could pose a health risk</w:t>
      </w:r>
      <w:r w:rsidR="005332B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especially when swimming.</w:t>
      </w:r>
    </w:p>
    <w:p w14:paraId="6962BD17" w14:textId="15C2E104" w:rsidR="005332B1" w:rsidRPr="00BD77B7" w:rsidRDefault="0004150A" w:rsidP="005332B1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Nitrogen</w:t>
      </w:r>
      <w:r w:rsidRPr="00BD77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2D5CB26" w14:textId="77777777" w:rsidR="005332B1" w:rsidRDefault="000B21BD" w:rsidP="005332B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372636">
        <w:rPr>
          <w:rFonts w:asciiTheme="majorHAnsi" w:hAnsiTheme="majorHAnsi" w:cstheme="majorHAnsi"/>
          <w:b/>
          <w:bCs/>
        </w:rPr>
        <w:t xml:space="preserve">Nitrate: </w:t>
      </w:r>
    </w:p>
    <w:p w14:paraId="65D0D47D" w14:textId="77777777" w:rsidR="005332B1" w:rsidRDefault="005332B1" w:rsidP="005332B1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 </w:t>
      </w:r>
      <w:r w:rsidR="00D250A5" w:rsidRPr="005332B1">
        <w:rPr>
          <w:rFonts w:asciiTheme="majorHAnsi" w:hAnsiTheme="majorHAnsi" w:cstheme="majorHAnsi"/>
        </w:rPr>
        <w:t xml:space="preserve">15 </w:t>
      </w:r>
      <w:r w:rsidR="000B21BD" w:rsidRPr="005332B1">
        <w:rPr>
          <w:rFonts w:asciiTheme="majorHAnsi" w:hAnsiTheme="majorHAnsi" w:cstheme="majorHAnsi"/>
        </w:rPr>
        <w:t xml:space="preserve">sites </w:t>
      </w:r>
      <w:r w:rsidR="00EB154C" w:rsidRPr="005332B1">
        <w:rPr>
          <w:rFonts w:asciiTheme="majorHAnsi" w:hAnsiTheme="majorHAnsi" w:cstheme="majorHAnsi"/>
        </w:rPr>
        <w:t>had</w:t>
      </w:r>
      <w:r w:rsidR="000B21BD" w:rsidRPr="005332B1">
        <w:rPr>
          <w:rFonts w:asciiTheme="majorHAnsi" w:hAnsiTheme="majorHAnsi" w:cstheme="majorHAnsi"/>
        </w:rPr>
        <w:t xml:space="preserve"> low</w:t>
      </w:r>
      <w:r w:rsidR="00EB154C" w:rsidRPr="005332B1">
        <w:rPr>
          <w:rFonts w:asciiTheme="majorHAnsi" w:hAnsiTheme="majorHAnsi" w:cstheme="majorHAnsi"/>
        </w:rPr>
        <w:t xml:space="preserve"> </w:t>
      </w:r>
      <w:r w:rsidR="00372636" w:rsidRPr="005332B1">
        <w:rPr>
          <w:rFonts w:asciiTheme="majorHAnsi" w:hAnsiTheme="majorHAnsi" w:cstheme="majorHAnsi"/>
        </w:rPr>
        <w:t xml:space="preserve">to moderate </w:t>
      </w:r>
      <w:r w:rsidR="00EB154C" w:rsidRPr="005332B1">
        <w:rPr>
          <w:rFonts w:asciiTheme="majorHAnsi" w:hAnsiTheme="majorHAnsi" w:cstheme="majorHAnsi"/>
        </w:rPr>
        <w:t xml:space="preserve">concentrations </w:t>
      </w:r>
      <w:r w:rsidR="000B21BD" w:rsidRPr="005332B1">
        <w:rPr>
          <w:rFonts w:asciiTheme="majorHAnsi" w:hAnsiTheme="majorHAnsi" w:cstheme="majorHAnsi"/>
        </w:rPr>
        <w:t>(0.0</w:t>
      </w:r>
      <w:r w:rsidR="00372636" w:rsidRPr="005332B1">
        <w:rPr>
          <w:rFonts w:asciiTheme="majorHAnsi" w:hAnsiTheme="majorHAnsi" w:cstheme="majorHAnsi"/>
        </w:rPr>
        <w:t>6</w:t>
      </w:r>
      <w:r w:rsidR="000B21BD"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-</w:t>
      </w:r>
      <w:r w:rsidR="000B21BD" w:rsidRPr="005332B1">
        <w:rPr>
          <w:rFonts w:asciiTheme="majorHAnsi" w:hAnsiTheme="majorHAnsi" w:cstheme="majorHAnsi"/>
        </w:rPr>
        <w:t xml:space="preserve"> 0.</w:t>
      </w:r>
      <w:r w:rsidR="00372636" w:rsidRPr="005332B1">
        <w:rPr>
          <w:rFonts w:asciiTheme="majorHAnsi" w:hAnsiTheme="majorHAnsi" w:cstheme="majorHAnsi"/>
        </w:rPr>
        <w:t>80</w:t>
      </w:r>
      <w:r w:rsidR="000B21BD" w:rsidRPr="005332B1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, falling</w:t>
      </w:r>
      <w:r w:rsidR="00BF387C" w:rsidRPr="005332B1">
        <w:rPr>
          <w:rFonts w:asciiTheme="majorHAnsi" w:hAnsiTheme="majorHAnsi" w:cstheme="majorHAnsi"/>
        </w:rPr>
        <w:t xml:space="preserve"> </w:t>
      </w:r>
      <w:r w:rsidR="004006A4" w:rsidRPr="005332B1">
        <w:rPr>
          <w:rFonts w:asciiTheme="majorHAnsi" w:hAnsiTheme="majorHAnsi" w:cstheme="majorHAnsi"/>
        </w:rPr>
        <w:t xml:space="preserve">well </w:t>
      </w:r>
      <w:r w:rsidR="00BF387C" w:rsidRPr="005332B1">
        <w:rPr>
          <w:rFonts w:asciiTheme="majorHAnsi" w:hAnsiTheme="majorHAnsi" w:cstheme="majorHAnsi"/>
        </w:rPr>
        <w:t>below</w:t>
      </w:r>
      <w:r>
        <w:rPr>
          <w:rFonts w:asciiTheme="majorHAnsi" w:hAnsiTheme="majorHAnsi" w:cstheme="majorHAnsi"/>
        </w:rPr>
        <w:t xml:space="preserve"> ecological</w:t>
      </w:r>
      <w:r w:rsidR="00BF387C" w:rsidRPr="005332B1">
        <w:rPr>
          <w:rFonts w:asciiTheme="majorHAnsi" w:hAnsiTheme="majorHAnsi" w:cstheme="majorHAnsi"/>
        </w:rPr>
        <w:t xml:space="preserve"> toxicity thresholds (2.4 mg/L)</w:t>
      </w:r>
      <w:r>
        <w:rPr>
          <w:rFonts w:asciiTheme="majorHAnsi" w:hAnsiTheme="majorHAnsi" w:cstheme="majorHAnsi"/>
        </w:rPr>
        <w:t xml:space="preserve"> for native fish and invertebrates.</w:t>
      </w:r>
    </w:p>
    <w:p w14:paraId="28A14371" w14:textId="354907DD" w:rsidR="005332B1" w:rsidRDefault="005332B1" w:rsidP="005332B1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</w:t>
      </w:r>
      <w:r w:rsidR="004006A4" w:rsidRPr="005332B1">
        <w:rPr>
          <w:rFonts w:asciiTheme="majorHAnsi" w:hAnsiTheme="majorHAnsi" w:cstheme="majorHAnsi"/>
        </w:rPr>
        <w:t>owever,</w:t>
      </w:r>
      <w:r w:rsidR="00BF387C"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4 </w:t>
      </w:r>
      <w:r w:rsidR="004006A4" w:rsidRPr="005332B1">
        <w:rPr>
          <w:rFonts w:asciiTheme="majorHAnsi" w:hAnsiTheme="majorHAnsi" w:cstheme="majorHAnsi"/>
        </w:rPr>
        <w:t xml:space="preserve">sites </w:t>
      </w:r>
      <w:r w:rsidR="00BF387C" w:rsidRPr="005332B1">
        <w:rPr>
          <w:rFonts w:asciiTheme="majorHAnsi" w:hAnsiTheme="majorHAnsi" w:cstheme="majorHAnsi"/>
        </w:rPr>
        <w:t>exceeded ecological impact thresholds (0.5 mg/L)</w:t>
      </w:r>
      <w:r>
        <w:rPr>
          <w:rFonts w:asciiTheme="majorHAnsi" w:hAnsiTheme="majorHAnsi" w:cstheme="majorHAnsi"/>
        </w:rPr>
        <w:t>, which can affect stream health</w:t>
      </w:r>
      <w:r w:rsidR="00372636" w:rsidRPr="005332B1">
        <w:rPr>
          <w:rFonts w:asciiTheme="majorHAnsi" w:hAnsiTheme="majorHAnsi" w:cstheme="majorHAnsi"/>
        </w:rPr>
        <w:t>.</w:t>
      </w:r>
      <w:r w:rsidR="00D250A5" w:rsidRPr="005332B1">
        <w:rPr>
          <w:rFonts w:asciiTheme="majorHAnsi" w:hAnsiTheme="majorHAnsi" w:cstheme="majorHAnsi"/>
        </w:rPr>
        <w:t xml:space="preserve"> </w:t>
      </w:r>
    </w:p>
    <w:p w14:paraId="55DA2BCB" w14:textId="77777777" w:rsidR="005332B1" w:rsidRDefault="000B21BD" w:rsidP="005332B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Ammonia: </w:t>
      </w:r>
    </w:p>
    <w:p w14:paraId="6C89D459" w14:textId="2A6C86D5" w:rsidR="005332B1" w:rsidRPr="005332B1" w:rsidRDefault="005332B1" w:rsidP="005332B1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</w:t>
      </w:r>
      <w:r w:rsidR="000B21BD" w:rsidRPr="005332B1">
        <w:rPr>
          <w:rFonts w:asciiTheme="majorHAnsi" w:hAnsiTheme="majorHAnsi" w:cstheme="majorHAnsi"/>
        </w:rPr>
        <w:t xml:space="preserve"> sites </w:t>
      </w:r>
      <w:r>
        <w:rPr>
          <w:rFonts w:asciiTheme="majorHAnsi" w:hAnsiTheme="majorHAnsi" w:cstheme="majorHAnsi"/>
        </w:rPr>
        <w:t>had very</w:t>
      </w:r>
      <w:r w:rsidR="000B21BD" w:rsidRPr="005332B1">
        <w:rPr>
          <w:rFonts w:asciiTheme="majorHAnsi" w:hAnsiTheme="majorHAnsi" w:cstheme="majorHAnsi"/>
        </w:rPr>
        <w:t xml:space="preserve"> low</w:t>
      </w:r>
      <w:r w:rsidR="00EB154C"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concentrations </w:t>
      </w:r>
      <w:r w:rsidR="000B21BD" w:rsidRPr="005332B1">
        <w:rPr>
          <w:rFonts w:asciiTheme="majorHAnsi" w:hAnsiTheme="majorHAnsi" w:cstheme="majorHAnsi"/>
        </w:rPr>
        <w:t xml:space="preserve">(&lt;0.005 </w:t>
      </w:r>
      <w:r>
        <w:rPr>
          <w:rFonts w:asciiTheme="majorHAnsi" w:hAnsiTheme="majorHAnsi" w:cstheme="majorHAnsi"/>
        </w:rPr>
        <w:t>-</w:t>
      </w:r>
      <w:r w:rsidR="000B21BD" w:rsidRPr="005332B1">
        <w:rPr>
          <w:rFonts w:asciiTheme="majorHAnsi" w:hAnsiTheme="majorHAnsi" w:cstheme="majorHAnsi"/>
        </w:rPr>
        <w:t xml:space="preserve"> 0.</w:t>
      </w:r>
      <w:r w:rsidR="00372636" w:rsidRPr="005332B1">
        <w:rPr>
          <w:rFonts w:asciiTheme="majorHAnsi" w:hAnsiTheme="majorHAnsi" w:cstheme="majorHAnsi"/>
        </w:rPr>
        <w:t>08</w:t>
      </w:r>
      <w:r w:rsidR="000B21BD" w:rsidRPr="005332B1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, little concern for aquatic life</w:t>
      </w:r>
      <w:r w:rsidR="000B21BD" w:rsidRPr="005332B1">
        <w:rPr>
          <w:rFonts w:asciiTheme="majorHAnsi" w:hAnsiTheme="majorHAnsi" w:cstheme="majorHAnsi"/>
        </w:rPr>
        <w:t>.</w:t>
      </w:r>
    </w:p>
    <w:p w14:paraId="04A66074" w14:textId="77777777" w:rsidR="005332B1" w:rsidRDefault="000B21BD" w:rsidP="005332B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Dissolved Inorganic Nitrogen (DIN): </w:t>
      </w:r>
    </w:p>
    <w:p w14:paraId="292D4ABD" w14:textId="583E28CB" w:rsidR="005332B1" w:rsidRDefault="005332B1" w:rsidP="005332B1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 sites (</w:t>
      </w:r>
      <w:r w:rsidR="00372636" w:rsidRPr="005332B1">
        <w:rPr>
          <w:rFonts w:asciiTheme="majorHAnsi" w:hAnsiTheme="majorHAnsi" w:cstheme="majorHAnsi"/>
        </w:rPr>
        <w:t>7</w:t>
      </w:r>
      <w:r w:rsidR="000B21BD" w:rsidRPr="005332B1">
        <w:rPr>
          <w:rFonts w:asciiTheme="majorHAnsi" w:hAnsiTheme="majorHAnsi" w:cstheme="majorHAnsi"/>
        </w:rPr>
        <w:t>3%</w:t>
      </w:r>
      <w:r>
        <w:rPr>
          <w:rFonts w:asciiTheme="majorHAnsi" w:hAnsiTheme="majorHAnsi" w:cstheme="majorHAnsi"/>
        </w:rPr>
        <w:t xml:space="preserve">) </w:t>
      </w:r>
      <w:r w:rsidR="000B21BD" w:rsidRPr="005332B1">
        <w:rPr>
          <w:rFonts w:asciiTheme="majorHAnsi" w:hAnsiTheme="majorHAnsi" w:cstheme="majorHAnsi"/>
        </w:rPr>
        <w:t>had low concentrations (≤ 0.</w:t>
      </w:r>
      <w:r w:rsidR="00372636" w:rsidRPr="005332B1">
        <w:rPr>
          <w:rFonts w:asciiTheme="majorHAnsi" w:hAnsiTheme="majorHAnsi" w:cstheme="majorHAnsi"/>
        </w:rPr>
        <w:t>46</w:t>
      </w:r>
      <w:r w:rsidR="000B21BD" w:rsidRPr="005332B1">
        <w:rPr>
          <w:rFonts w:asciiTheme="majorHAnsi" w:hAnsiTheme="majorHAnsi" w:cstheme="majorHAnsi"/>
        </w:rPr>
        <w:t xml:space="preserve"> mg/L)</w:t>
      </w:r>
      <w:r w:rsidR="00BD77B7">
        <w:rPr>
          <w:rFonts w:asciiTheme="majorHAnsi" w:hAnsiTheme="majorHAnsi" w:cstheme="majorHAnsi"/>
        </w:rPr>
        <w:t>.</w:t>
      </w:r>
      <w:r w:rsidR="000B21BD" w:rsidRPr="005332B1">
        <w:rPr>
          <w:rFonts w:asciiTheme="majorHAnsi" w:hAnsiTheme="majorHAnsi" w:cstheme="majorHAnsi"/>
        </w:rPr>
        <w:t xml:space="preserve"> </w:t>
      </w:r>
    </w:p>
    <w:p w14:paraId="5CD63AC6" w14:textId="77C41BE3" w:rsidR="0004150A" w:rsidRPr="005332B1" w:rsidRDefault="005332B1" w:rsidP="005332B1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Four sites (</w:t>
      </w:r>
      <w:r w:rsidR="00372636" w:rsidRPr="005332B1">
        <w:rPr>
          <w:rFonts w:asciiTheme="majorHAnsi" w:hAnsiTheme="majorHAnsi" w:cstheme="majorHAnsi"/>
        </w:rPr>
        <w:t>2</w:t>
      </w:r>
      <w:r w:rsidR="000B21BD" w:rsidRPr="005332B1">
        <w:rPr>
          <w:rFonts w:asciiTheme="majorHAnsi" w:hAnsiTheme="majorHAnsi" w:cstheme="majorHAnsi"/>
        </w:rPr>
        <w:t xml:space="preserve">7%) </w:t>
      </w:r>
      <w:r w:rsidR="00372636" w:rsidRPr="005332B1">
        <w:rPr>
          <w:rFonts w:asciiTheme="majorHAnsi" w:hAnsiTheme="majorHAnsi" w:cstheme="majorHAnsi"/>
        </w:rPr>
        <w:t>were</w:t>
      </w:r>
      <w:r w:rsidR="000B21BD" w:rsidRPr="005332B1">
        <w:rPr>
          <w:rFonts w:asciiTheme="majorHAnsi" w:hAnsiTheme="majorHAnsi" w:cstheme="majorHAnsi"/>
        </w:rPr>
        <w:t xml:space="preserve"> slightly elevated (</w:t>
      </w:r>
      <w:r w:rsidR="00372636" w:rsidRPr="005332B1">
        <w:rPr>
          <w:rFonts w:asciiTheme="majorHAnsi" w:hAnsiTheme="majorHAnsi" w:cstheme="majorHAnsi"/>
        </w:rPr>
        <w:t xml:space="preserve">0.63 </w:t>
      </w:r>
      <w:r>
        <w:rPr>
          <w:rFonts w:asciiTheme="majorHAnsi" w:hAnsiTheme="majorHAnsi" w:cstheme="majorHAnsi"/>
        </w:rPr>
        <w:t>-</w:t>
      </w:r>
      <w:r w:rsidR="00372636" w:rsidRPr="005332B1">
        <w:rPr>
          <w:rFonts w:asciiTheme="majorHAnsi" w:hAnsiTheme="majorHAnsi" w:cstheme="majorHAnsi"/>
        </w:rPr>
        <w:t xml:space="preserve"> 0.80</w:t>
      </w:r>
      <w:r w:rsidR="000B21BD" w:rsidRPr="005332B1">
        <w:rPr>
          <w:rFonts w:asciiTheme="majorHAnsi" w:hAnsiTheme="majorHAnsi" w:cstheme="majorHAnsi"/>
        </w:rPr>
        <w:t xml:space="preserve"> mg/L), exceeding the ecological impact threshold of </w:t>
      </w:r>
      <w:r>
        <w:rPr>
          <w:rFonts w:asciiTheme="majorHAnsi" w:hAnsiTheme="majorHAnsi" w:cstheme="majorHAnsi"/>
        </w:rPr>
        <w:t>(</w:t>
      </w:r>
      <w:r w:rsidR="000B21BD" w:rsidRPr="005332B1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</w:t>
      </w:r>
      <w:r w:rsidR="000B21BD" w:rsidRPr="005332B1">
        <w:rPr>
          <w:rFonts w:asciiTheme="majorHAnsi" w:hAnsiTheme="majorHAnsi" w:cstheme="majorHAnsi"/>
        </w:rPr>
        <w:t xml:space="preserve">. </w:t>
      </w:r>
    </w:p>
    <w:p w14:paraId="170CF4FE" w14:textId="3B129FF7" w:rsidR="00BD77B7" w:rsidRPr="00BD77B7" w:rsidRDefault="0004150A" w:rsidP="005332B1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Phosphorus</w:t>
      </w:r>
    </w:p>
    <w:p w14:paraId="42B7993A" w14:textId="06E840DC" w:rsidR="00BD77B7" w:rsidRDefault="000B21BD" w:rsidP="005332B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Dissolved Reactive Phosphorus (DRP): </w:t>
      </w:r>
    </w:p>
    <w:p w14:paraId="3800069D" w14:textId="63AFD886" w:rsidR="00BD77B7" w:rsidRDefault="00BD77B7" w:rsidP="00BD77B7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Two-thirds of sites (</w:t>
      </w:r>
      <w:r w:rsidR="008109A7" w:rsidRPr="00BD77B7">
        <w:rPr>
          <w:rFonts w:asciiTheme="majorHAnsi" w:hAnsiTheme="majorHAnsi" w:cstheme="majorHAnsi"/>
        </w:rPr>
        <w:t>67</w:t>
      </w:r>
      <w:r w:rsidR="000B21BD" w:rsidRPr="00BD77B7">
        <w:rPr>
          <w:rFonts w:asciiTheme="majorHAnsi" w:hAnsiTheme="majorHAnsi" w:cstheme="majorHAnsi"/>
        </w:rPr>
        <w:t>%</w:t>
      </w:r>
      <w:r w:rsidR="008109A7" w:rsidRPr="00BD77B7">
        <w:rPr>
          <w:rFonts w:asciiTheme="majorHAnsi" w:hAnsiTheme="majorHAnsi" w:cstheme="majorHAnsi"/>
        </w:rPr>
        <w:t>)</w:t>
      </w:r>
      <w:r w:rsidR="000B21BD" w:rsidRPr="00BD77B7">
        <w:rPr>
          <w:rFonts w:asciiTheme="majorHAnsi" w:hAnsiTheme="majorHAnsi" w:cstheme="majorHAnsi"/>
        </w:rPr>
        <w:t xml:space="preserve"> had low </w:t>
      </w:r>
      <w:r>
        <w:rPr>
          <w:rFonts w:asciiTheme="majorHAnsi" w:hAnsiTheme="majorHAnsi" w:cstheme="majorHAnsi"/>
        </w:rPr>
        <w:t>levels</w:t>
      </w:r>
      <w:r w:rsidR="000B21BD" w:rsidRPr="00BD77B7">
        <w:rPr>
          <w:rFonts w:asciiTheme="majorHAnsi" w:hAnsiTheme="majorHAnsi" w:cstheme="majorHAnsi"/>
        </w:rPr>
        <w:t xml:space="preserve"> (&lt;0.002 </w:t>
      </w:r>
      <w:r>
        <w:rPr>
          <w:rFonts w:asciiTheme="majorHAnsi" w:hAnsiTheme="majorHAnsi" w:cstheme="majorHAnsi"/>
        </w:rPr>
        <w:t>-</w:t>
      </w:r>
      <w:r w:rsidR="000B21BD" w:rsidRPr="00BD77B7">
        <w:rPr>
          <w:rFonts w:asciiTheme="majorHAnsi" w:hAnsiTheme="majorHAnsi" w:cstheme="majorHAnsi"/>
        </w:rPr>
        <w:t xml:space="preserve"> 0.009 mg/L)</w:t>
      </w:r>
      <w:r>
        <w:rPr>
          <w:rFonts w:asciiTheme="majorHAnsi" w:hAnsiTheme="majorHAnsi" w:cstheme="majorHAnsi"/>
        </w:rPr>
        <w:t>.</w:t>
      </w:r>
      <w:r w:rsidR="008109A7" w:rsidRPr="00BD77B7">
        <w:rPr>
          <w:rFonts w:asciiTheme="majorHAnsi" w:hAnsiTheme="majorHAnsi" w:cstheme="majorHAnsi"/>
        </w:rPr>
        <w:t xml:space="preserve"> </w:t>
      </w:r>
    </w:p>
    <w:p w14:paraId="66618E68" w14:textId="6B66F48A" w:rsidR="0004150A" w:rsidRPr="00BD77B7" w:rsidRDefault="00BD77B7" w:rsidP="00BD77B7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Five sites</w:t>
      </w:r>
      <w:r w:rsidR="000B21BD" w:rsidRPr="00BD77B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</w:t>
      </w:r>
      <w:r w:rsidR="008109A7" w:rsidRPr="00BD77B7">
        <w:rPr>
          <w:rFonts w:asciiTheme="majorHAnsi" w:hAnsiTheme="majorHAnsi" w:cstheme="majorHAnsi"/>
        </w:rPr>
        <w:t>3</w:t>
      </w:r>
      <w:r w:rsidR="000B21BD" w:rsidRPr="00BD77B7">
        <w:rPr>
          <w:rFonts w:asciiTheme="majorHAnsi" w:hAnsiTheme="majorHAnsi" w:cstheme="majorHAnsi"/>
        </w:rPr>
        <w:t>3%) were slightly elevated (0.011 – 0.01</w:t>
      </w:r>
      <w:r w:rsidR="008109A7" w:rsidRPr="00BD77B7">
        <w:rPr>
          <w:rFonts w:asciiTheme="majorHAnsi" w:hAnsiTheme="majorHAnsi" w:cstheme="majorHAnsi"/>
        </w:rPr>
        <w:t>4</w:t>
      </w:r>
      <w:r w:rsidR="000B21BD" w:rsidRPr="00BD77B7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 xml:space="preserve"> which can contribute to problematic plant and algae growth if levels stay high</w:t>
      </w:r>
      <w:r w:rsidR="000B21BD" w:rsidRPr="00BD77B7">
        <w:rPr>
          <w:rFonts w:asciiTheme="majorHAnsi" w:hAnsiTheme="majorHAnsi" w:cstheme="majorHAnsi"/>
        </w:rPr>
        <w:t xml:space="preserve">. </w:t>
      </w:r>
    </w:p>
    <w:p w14:paraId="57EA0193" w14:textId="77777777" w:rsidR="00BD77B7" w:rsidRDefault="000B21BD" w:rsidP="005332B1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Suspended Sediment / Water Clarity: </w:t>
      </w:r>
    </w:p>
    <w:p w14:paraId="111BB18C" w14:textId="77777777" w:rsidR="00BD77B7" w:rsidRDefault="00BD77B7" w:rsidP="00BD77B7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Over half of sites (</w:t>
      </w:r>
      <w:r w:rsidR="008109A7" w:rsidRPr="00BD77B7">
        <w:rPr>
          <w:rFonts w:asciiTheme="majorHAnsi" w:hAnsiTheme="majorHAnsi" w:cstheme="majorHAnsi"/>
        </w:rPr>
        <w:t>53</w:t>
      </w:r>
      <w:r w:rsidR="000B21BD" w:rsidRPr="00BD77B7">
        <w:rPr>
          <w:rFonts w:asciiTheme="majorHAnsi" w:hAnsiTheme="majorHAnsi" w:cstheme="majorHAnsi"/>
        </w:rPr>
        <w:t>%</w:t>
      </w:r>
      <w:r w:rsidR="008109A7" w:rsidRPr="00BD77B7">
        <w:rPr>
          <w:rFonts w:asciiTheme="majorHAnsi" w:hAnsiTheme="majorHAnsi" w:cstheme="majorHAnsi"/>
        </w:rPr>
        <w:t xml:space="preserve">) </w:t>
      </w:r>
      <w:r w:rsidR="000B21BD" w:rsidRPr="00BD77B7">
        <w:rPr>
          <w:rFonts w:asciiTheme="majorHAnsi" w:hAnsiTheme="majorHAnsi" w:cstheme="majorHAnsi"/>
        </w:rPr>
        <w:t xml:space="preserve">had </w:t>
      </w:r>
      <w:r w:rsidR="00C00801" w:rsidRPr="00BD77B7">
        <w:rPr>
          <w:rFonts w:asciiTheme="majorHAnsi" w:hAnsiTheme="majorHAnsi" w:cstheme="majorHAnsi"/>
          <w:i/>
          <w:iCs/>
        </w:rPr>
        <w:t>G</w:t>
      </w:r>
      <w:r w:rsidR="000B21BD" w:rsidRPr="00BD77B7">
        <w:rPr>
          <w:rFonts w:asciiTheme="majorHAnsi" w:hAnsiTheme="majorHAnsi" w:cstheme="majorHAnsi"/>
          <w:i/>
          <w:iCs/>
        </w:rPr>
        <w:t>ood</w:t>
      </w:r>
      <w:r w:rsidR="000B21BD" w:rsidRPr="00BD77B7">
        <w:rPr>
          <w:rFonts w:asciiTheme="majorHAnsi" w:hAnsiTheme="majorHAnsi" w:cstheme="majorHAnsi"/>
        </w:rPr>
        <w:t xml:space="preserve"> water clarity (A or B band)</w:t>
      </w:r>
      <w:r>
        <w:rPr>
          <w:rFonts w:asciiTheme="majorHAnsi" w:hAnsiTheme="majorHAnsi" w:cstheme="majorHAnsi"/>
        </w:rPr>
        <w:t>.</w:t>
      </w:r>
    </w:p>
    <w:p w14:paraId="4AACF10A" w14:textId="77777777" w:rsidR="00BD77B7" w:rsidRDefault="00BD77B7" w:rsidP="00BD77B7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 sites (</w:t>
      </w:r>
      <w:r w:rsidR="008109A7" w:rsidRPr="00BD77B7">
        <w:rPr>
          <w:rFonts w:asciiTheme="majorHAnsi" w:hAnsiTheme="majorHAnsi" w:cstheme="majorHAnsi"/>
        </w:rPr>
        <w:t>13</w:t>
      </w:r>
      <w:r w:rsidR="000B21BD" w:rsidRPr="00BD77B7">
        <w:rPr>
          <w:rFonts w:asciiTheme="majorHAnsi" w:hAnsiTheme="majorHAnsi" w:cstheme="majorHAnsi"/>
        </w:rPr>
        <w:t>%</w:t>
      </w:r>
      <w:r>
        <w:rPr>
          <w:rFonts w:asciiTheme="majorHAnsi" w:hAnsiTheme="majorHAnsi" w:cstheme="majorHAnsi"/>
        </w:rPr>
        <w:t>)</w:t>
      </w:r>
      <w:r w:rsidR="000B21BD" w:rsidRPr="00BD77B7">
        <w:rPr>
          <w:rFonts w:asciiTheme="majorHAnsi" w:hAnsiTheme="majorHAnsi" w:cstheme="majorHAnsi"/>
        </w:rPr>
        <w:t xml:space="preserve"> had </w:t>
      </w:r>
      <w:r w:rsidR="00C00801" w:rsidRPr="00BD77B7">
        <w:rPr>
          <w:rFonts w:asciiTheme="majorHAnsi" w:hAnsiTheme="majorHAnsi" w:cstheme="majorHAnsi"/>
          <w:i/>
          <w:iCs/>
        </w:rPr>
        <w:t>F</w:t>
      </w:r>
      <w:r w:rsidR="000B21BD" w:rsidRPr="00BD77B7">
        <w:rPr>
          <w:rFonts w:asciiTheme="majorHAnsi" w:hAnsiTheme="majorHAnsi" w:cstheme="majorHAnsi"/>
          <w:i/>
          <w:iCs/>
        </w:rPr>
        <w:t>air</w:t>
      </w:r>
      <w:r w:rsidR="000B21BD" w:rsidRPr="00BD77B7">
        <w:rPr>
          <w:rFonts w:asciiTheme="majorHAnsi" w:hAnsiTheme="majorHAnsi" w:cstheme="majorHAnsi"/>
        </w:rPr>
        <w:t xml:space="preserve"> </w:t>
      </w:r>
      <w:r w:rsidR="00EB154C" w:rsidRPr="00BD77B7">
        <w:rPr>
          <w:rFonts w:asciiTheme="majorHAnsi" w:hAnsiTheme="majorHAnsi" w:cstheme="majorHAnsi"/>
        </w:rPr>
        <w:t xml:space="preserve">water </w:t>
      </w:r>
      <w:r w:rsidR="000B21BD" w:rsidRPr="00BD77B7">
        <w:rPr>
          <w:rFonts w:asciiTheme="majorHAnsi" w:hAnsiTheme="majorHAnsi" w:cstheme="majorHAnsi"/>
        </w:rPr>
        <w:t>clarity (C band)</w:t>
      </w:r>
      <w:r>
        <w:rPr>
          <w:rFonts w:asciiTheme="majorHAnsi" w:hAnsiTheme="majorHAnsi" w:cstheme="majorHAnsi"/>
        </w:rPr>
        <w:t>.</w:t>
      </w:r>
    </w:p>
    <w:p w14:paraId="67BECB6A" w14:textId="77777777" w:rsidR="00BD77B7" w:rsidRDefault="00BD77B7" w:rsidP="00BD77B7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third of sites (</w:t>
      </w:r>
      <w:r w:rsidR="008109A7" w:rsidRPr="00BD77B7">
        <w:rPr>
          <w:rFonts w:asciiTheme="majorHAnsi" w:hAnsiTheme="majorHAnsi" w:cstheme="majorHAnsi"/>
        </w:rPr>
        <w:t>33</w:t>
      </w:r>
      <w:r w:rsidR="000B21BD" w:rsidRPr="00BD77B7">
        <w:rPr>
          <w:rFonts w:asciiTheme="majorHAnsi" w:hAnsiTheme="majorHAnsi" w:cstheme="majorHAnsi"/>
        </w:rPr>
        <w:t>%</w:t>
      </w:r>
      <w:r w:rsidR="008109A7" w:rsidRPr="00BD77B7">
        <w:rPr>
          <w:rFonts w:asciiTheme="majorHAnsi" w:hAnsiTheme="majorHAnsi" w:cstheme="majorHAnsi"/>
        </w:rPr>
        <w:t>)</w:t>
      </w:r>
      <w:r w:rsidR="000B21BD" w:rsidRPr="00BD77B7">
        <w:rPr>
          <w:rFonts w:asciiTheme="majorHAnsi" w:hAnsiTheme="majorHAnsi" w:cstheme="majorHAnsi"/>
        </w:rPr>
        <w:t xml:space="preserve"> had </w:t>
      </w:r>
      <w:r w:rsidR="00C00801" w:rsidRPr="00BD77B7">
        <w:rPr>
          <w:rFonts w:asciiTheme="majorHAnsi" w:hAnsiTheme="majorHAnsi" w:cstheme="majorHAnsi"/>
          <w:i/>
          <w:iCs/>
        </w:rPr>
        <w:t>P</w:t>
      </w:r>
      <w:r w:rsidR="000B21BD" w:rsidRPr="00BD77B7">
        <w:rPr>
          <w:rFonts w:asciiTheme="majorHAnsi" w:hAnsiTheme="majorHAnsi" w:cstheme="majorHAnsi"/>
          <w:i/>
          <w:iCs/>
        </w:rPr>
        <w:t>oor</w:t>
      </w:r>
      <w:r w:rsidR="00EB154C" w:rsidRPr="00BD77B7">
        <w:rPr>
          <w:rFonts w:asciiTheme="majorHAnsi" w:hAnsiTheme="majorHAnsi" w:cstheme="majorHAnsi"/>
          <w:i/>
          <w:iCs/>
        </w:rPr>
        <w:t xml:space="preserve"> </w:t>
      </w:r>
      <w:r w:rsidR="00EB154C" w:rsidRPr="00BD77B7">
        <w:rPr>
          <w:rFonts w:asciiTheme="majorHAnsi" w:hAnsiTheme="majorHAnsi" w:cstheme="majorHAnsi"/>
        </w:rPr>
        <w:t>water</w:t>
      </w:r>
      <w:r w:rsidR="000B21BD" w:rsidRPr="00BD77B7">
        <w:rPr>
          <w:rFonts w:asciiTheme="majorHAnsi" w:hAnsiTheme="majorHAnsi" w:cstheme="majorHAnsi"/>
        </w:rPr>
        <w:t xml:space="preserve"> clarity (D band). </w:t>
      </w:r>
    </w:p>
    <w:p w14:paraId="74ABABEA" w14:textId="05401813" w:rsidR="005332B1" w:rsidRPr="00BD77B7" w:rsidRDefault="00BD77B7" w:rsidP="00BD77B7">
      <w:pPr>
        <w:spacing w:after="120" w:line="240" w:lineRule="auto"/>
        <w:rPr>
          <w:rFonts w:asciiTheme="majorHAnsi" w:hAnsiTheme="majorHAnsi" w:cstheme="majorHAnsi"/>
        </w:rPr>
        <w:sectPr w:rsidR="005332B1" w:rsidRPr="00BD77B7" w:rsidSect="005332B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</w:rPr>
        <w:t>Water clarity b</w:t>
      </w:r>
      <w:r w:rsidR="000B21BD" w:rsidRPr="00BD77B7">
        <w:rPr>
          <w:rFonts w:asciiTheme="majorHAnsi" w:hAnsiTheme="majorHAnsi" w:cstheme="majorHAnsi"/>
        </w:rPr>
        <w:t xml:space="preserve">ands for each site </w:t>
      </w:r>
      <w:r>
        <w:rPr>
          <w:rFonts w:asciiTheme="majorHAnsi" w:hAnsiTheme="majorHAnsi" w:cstheme="majorHAnsi"/>
        </w:rPr>
        <w:t>are based on</w:t>
      </w:r>
      <w:r w:rsidR="000B21BD" w:rsidRPr="00BD77B7">
        <w:rPr>
          <w:rFonts w:asciiTheme="majorHAnsi" w:hAnsiTheme="majorHAnsi" w:cstheme="majorHAnsi"/>
        </w:rPr>
        <w:t xml:space="preserve"> the National Bottom Line (NBL)</w:t>
      </w:r>
      <w:r>
        <w:rPr>
          <w:rFonts w:asciiTheme="majorHAnsi" w:hAnsiTheme="majorHAnsi" w:cstheme="majorHAnsi"/>
        </w:rPr>
        <w:t xml:space="preserve">, which varies depending on local </w:t>
      </w:r>
      <w:r w:rsidR="000B21BD" w:rsidRPr="00BD77B7">
        <w:rPr>
          <w:rFonts w:asciiTheme="majorHAnsi" w:hAnsiTheme="majorHAnsi" w:cstheme="majorHAnsi"/>
        </w:rPr>
        <w:t xml:space="preserve">landscape characteristics </w:t>
      </w:r>
      <w:r>
        <w:rPr>
          <w:rFonts w:asciiTheme="majorHAnsi" w:hAnsiTheme="majorHAnsi" w:cstheme="majorHAnsi"/>
        </w:rPr>
        <w:t xml:space="preserve">(e.g. </w:t>
      </w:r>
      <w:r w:rsidR="000B21BD" w:rsidRPr="00BD77B7">
        <w:rPr>
          <w:rFonts w:asciiTheme="majorHAnsi" w:hAnsiTheme="majorHAnsi" w:cstheme="majorHAnsi"/>
        </w:rPr>
        <w:t>geology, climate, and elevation</w:t>
      </w:r>
      <w:r>
        <w:rPr>
          <w:rFonts w:asciiTheme="majorHAnsi" w:hAnsiTheme="majorHAnsi" w:cstheme="majorHAnsi"/>
        </w:rPr>
        <w:t>)</w:t>
      </w:r>
      <w:r w:rsidR="000B21BD" w:rsidRPr="00BD77B7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For Mokau River sites, t</w:t>
      </w:r>
      <w:r w:rsidR="000B21BD" w:rsidRPr="00BD77B7">
        <w:rPr>
          <w:rFonts w:asciiTheme="majorHAnsi" w:hAnsiTheme="majorHAnsi" w:cstheme="majorHAnsi"/>
        </w:rPr>
        <w:t xml:space="preserve">he NBL is either 1.34 m or 0.61 m, depending on </w:t>
      </w:r>
      <w:r>
        <w:rPr>
          <w:rFonts w:asciiTheme="majorHAnsi" w:hAnsiTheme="majorHAnsi" w:cstheme="majorHAnsi"/>
        </w:rPr>
        <w:t>location</w:t>
      </w:r>
      <w:r w:rsidR="000B21BD" w:rsidRPr="00BD77B7">
        <w:rPr>
          <w:rFonts w:asciiTheme="majorHAnsi" w:hAnsiTheme="majorHAnsi" w:cstheme="majorHAnsi"/>
        </w:rPr>
        <w:t>.</w:t>
      </w:r>
    </w:p>
    <w:p w14:paraId="688E0158" w14:textId="23EE6ED6" w:rsidR="002F428C" w:rsidRDefault="002F428C" w:rsidP="002F428C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bookmarkStart w:id="1" w:name="_Hlk207719679"/>
      <w:bookmarkEnd w:id="0"/>
      <w:r w:rsidRPr="00B60059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lastRenderedPageBreak/>
        <w:t xml:space="preserve">River Level and Flow Rate –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 River</w:t>
      </w:r>
      <w:r w:rsidR="000E3A82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, Totoro Road</w:t>
      </w:r>
    </w:p>
    <w:p w14:paraId="024655EE" w14:textId="0C721BAC" w:rsidR="002F428C" w:rsidRDefault="002F428C" w:rsidP="002F428C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below chart present</w:t>
      </w:r>
      <w:r w:rsidR="00CD3834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continuous data collected by the Waikato Regional Council for Mokau River between 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January and </w:t>
      </w:r>
      <w:r w:rsidR="00CD3834">
        <w:rPr>
          <w:rFonts w:asciiTheme="majorHAnsi" w:hAnsiTheme="majorHAnsi" w:cstheme="majorHAnsi"/>
          <w:sz w:val="24"/>
          <w:szCs w:val="24"/>
        </w:rPr>
        <w:t>1</w:t>
      </w:r>
      <w:r w:rsidR="00BE4E62">
        <w:rPr>
          <w:rFonts w:asciiTheme="majorHAnsi" w:hAnsiTheme="majorHAnsi" w:cstheme="majorHAnsi"/>
          <w:sz w:val="24"/>
          <w:szCs w:val="24"/>
        </w:rPr>
        <w:t>6</w:t>
      </w:r>
      <w:r w:rsidR="00035443" w:rsidRPr="0003544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035443">
        <w:rPr>
          <w:rFonts w:asciiTheme="majorHAnsi" w:hAnsiTheme="majorHAnsi" w:cstheme="majorHAnsi"/>
          <w:sz w:val="24"/>
          <w:szCs w:val="24"/>
        </w:rPr>
        <w:t xml:space="preserve"> </w:t>
      </w:r>
      <w:r w:rsidR="00904C14">
        <w:rPr>
          <w:rFonts w:asciiTheme="majorHAnsi" w:hAnsiTheme="majorHAnsi" w:cstheme="majorHAnsi"/>
          <w:sz w:val="24"/>
          <w:szCs w:val="24"/>
        </w:rPr>
        <w:t>May</w:t>
      </w:r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CD3834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. River Level and Flow Rate on the day of sampling (1</w:t>
      </w:r>
      <w:r w:rsidR="00904C14">
        <w:rPr>
          <w:rFonts w:asciiTheme="majorHAnsi" w:hAnsiTheme="majorHAnsi" w:cstheme="majorHAnsi"/>
          <w:sz w:val="24"/>
          <w:szCs w:val="24"/>
        </w:rPr>
        <w:t>5-May</w:t>
      </w:r>
      <w:r>
        <w:rPr>
          <w:rFonts w:asciiTheme="majorHAnsi" w:hAnsiTheme="majorHAnsi" w:cstheme="majorHAnsi"/>
          <w:sz w:val="24"/>
          <w:szCs w:val="24"/>
        </w:rPr>
        <w:t>) are highlighted.</w:t>
      </w:r>
    </w:p>
    <w:p w14:paraId="5F5B3EB6" w14:textId="52D8325A" w:rsidR="002F428C" w:rsidRDefault="00904C14" w:rsidP="002F428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904C14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4B1089D3" wp14:editId="7200E7E1">
            <wp:extent cx="7220321" cy="4057859"/>
            <wp:effectExtent l="0" t="0" r="0" b="0"/>
            <wp:docPr id="1879862787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62787" name="Picture 1" descr="A graph of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0321" cy="405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6414" w14:textId="65A66582" w:rsidR="002F428C" w:rsidRDefault="002F428C" w:rsidP="002F42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1" w:history="1">
        <w:hyperlink r:id="rId12" w:history="1">
          <w:hyperlink r:id="rId13" w:history="1">
            <w:r w:rsidRPr="00035443">
              <w:rPr>
                <w:rStyle w:val="Hyperlink"/>
                <w:rFonts w:asciiTheme="majorHAnsi" w:hAnsiTheme="majorHAnsi" w:cstheme="majorHAnsi"/>
              </w:rPr>
              <w:t>envirohub website</w:t>
            </w:r>
          </w:hyperlink>
        </w:hyperlink>
      </w:hyperlink>
      <w:r>
        <w:rPr>
          <w:rFonts w:asciiTheme="majorHAnsi" w:hAnsiTheme="majorHAnsi" w:cstheme="majorHAnsi"/>
        </w:rPr>
        <w:t xml:space="preserve"> for environmental data. </w:t>
      </w:r>
      <w:bookmarkEnd w:id="1"/>
    </w:p>
    <w:sectPr w:rsidR="002F428C" w:rsidSect="001A4E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31B2" w14:textId="77777777" w:rsidR="00794B3E" w:rsidRDefault="00794B3E" w:rsidP="000E0895">
      <w:pPr>
        <w:spacing w:after="0" w:line="240" w:lineRule="auto"/>
      </w:pPr>
      <w:r>
        <w:separator/>
      </w:r>
    </w:p>
  </w:endnote>
  <w:endnote w:type="continuationSeparator" w:id="0">
    <w:p w14:paraId="6D68B836" w14:textId="77777777" w:rsidR="00794B3E" w:rsidRDefault="00794B3E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9664" w14:textId="77777777" w:rsidR="00794B3E" w:rsidRDefault="00794B3E" w:rsidP="000E0895">
      <w:pPr>
        <w:spacing w:after="0" w:line="240" w:lineRule="auto"/>
      </w:pPr>
      <w:r>
        <w:separator/>
      </w:r>
    </w:p>
  </w:footnote>
  <w:footnote w:type="continuationSeparator" w:id="0">
    <w:p w14:paraId="4F22CB6E" w14:textId="77777777" w:rsidR="00794B3E" w:rsidRDefault="00794B3E" w:rsidP="000E0895">
      <w:pPr>
        <w:spacing w:after="0" w:line="240" w:lineRule="auto"/>
      </w:pPr>
      <w:r>
        <w:continuationSeparator/>
      </w:r>
    </w:p>
  </w:footnote>
  <w:footnote w:id="1">
    <w:p w14:paraId="72C00901" w14:textId="77777777" w:rsidR="00502DF4" w:rsidRPr="009B49D9" w:rsidRDefault="00502DF4" w:rsidP="00502DF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B49D9">
        <w:t>Drinking water for livestock should contain &lt;</w:t>
      </w:r>
      <w:r>
        <w:t xml:space="preserve"> </w:t>
      </w:r>
      <w:r w:rsidRPr="009B49D9">
        <w:t>100 cfu/100 mL (median value) of E. coli. Livestock Drinking Water Guidelines (2023), Australian &amp; New Zealand Guidelines for Fresh &amp; Marine Water Quality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431B"/>
    <w:multiLevelType w:val="hybridMultilevel"/>
    <w:tmpl w:val="55505194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31C25"/>
    <w:multiLevelType w:val="hybridMultilevel"/>
    <w:tmpl w:val="01BE22C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1C18"/>
    <w:multiLevelType w:val="hybridMultilevel"/>
    <w:tmpl w:val="E406566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44FB"/>
    <w:multiLevelType w:val="hybridMultilevel"/>
    <w:tmpl w:val="FB1636C0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146E"/>
    <w:multiLevelType w:val="hybridMultilevel"/>
    <w:tmpl w:val="F1A600D8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1"/>
  </w:num>
  <w:num w:numId="2" w16cid:durableId="1048069643">
    <w:abstractNumId w:val="3"/>
  </w:num>
  <w:num w:numId="3" w16cid:durableId="521674516">
    <w:abstractNumId w:val="4"/>
  </w:num>
  <w:num w:numId="4" w16cid:durableId="16470174">
    <w:abstractNumId w:val="5"/>
  </w:num>
  <w:num w:numId="5" w16cid:durableId="2145461309">
    <w:abstractNumId w:val="2"/>
  </w:num>
  <w:num w:numId="6" w16cid:durableId="112546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30EAA"/>
    <w:rsid w:val="000335B5"/>
    <w:rsid w:val="00033D3A"/>
    <w:rsid w:val="00035443"/>
    <w:rsid w:val="000379D7"/>
    <w:rsid w:val="0004150A"/>
    <w:rsid w:val="000473E2"/>
    <w:rsid w:val="00060183"/>
    <w:rsid w:val="00065BEA"/>
    <w:rsid w:val="00067081"/>
    <w:rsid w:val="000B21BD"/>
    <w:rsid w:val="000C46E1"/>
    <w:rsid w:val="000C4CBD"/>
    <w:rsid w:val="000C5436"/>
    <w:rsid w:val="000C5BF3"/>
    <w:rsid w:val="000D1D22"/>
    <w:rsid w:val="000E0895"/>
    <w:rsid w:val="000E3A82"/>
    <w:rsid w:val="000F2E67"/>
    <w:rsid w:val="001027AF"/>
    <w:rsid w:val="00102EAC"/>
    <w:rsid w:val="00113634"/>
    <w:rsid w:val="001168E4"/>
    <w:rsid w:val="00131208"/>
    <w:rsid w:val="00150FBF"/>
    <w:rsid w:val="001521C0"/>
    <w:rsid w:val="00164BEB"/>
    <w:rsid w:val="001822B2"/>
    <w:rsid w:val="001A006C"/>
    <w:rsid w:val="001A4E02"/>
    <w:rsid w:val="001D1587"/>
    <w:rsid w:val="001E45EC"/>
    <w:rsid w:val="001F1A2B"/>
    <w:rsid w:val="002055F8"/>
    <w:rsid w:val="00207FF2"/>
    <w:rsid w:val="0021068C"/>
    <w:rsid w:val="00210903"/>
    <w:rsid w:val="00216572"/>
    <w:rsid w:val="00245B57"/>
    <w:rsid w:val="00256F94"/>
    <w:rsid w:val="002608FF"/>
    <w:rsid w:val="00283D29"/>
    <w:rsid w:val="002A4431"/>
    <w:rsid w:val="002A45CD"/>
    <w:rsid w:val="002B375E"/>
    <w:rsid w:val="002B445E"/>
    <w:rsid w:val="002B4D9C"/>
    <w:rsid w:val="002C529B"/>
    <w:rsid w:val="002E41B1"/>
    <w:rsid w:val="002E5AFA"/>
    <w:rsid w:val="002F428C"/>
    <w:rsid w:val="0030799B"/>
    <w:rsid w:val="0031703E"/>
    <w:rsid w:val="00320362"/>
    <w:rsid w:val="00322AA9"/>
    <w:rsid w:val="00337D06"/>
    <w:rsid w:val="003401F8"/>
    <w:rsid w:val="00342F8A"/>
    <w:rsid w:val="00347367"/>
    <w:rsid w:val="003659CA"/>
    <w:rsid w:val="00372636"/>
    <w:rsid w:val="003D5C23"/>
    <w:rsid w:val="003F0460"/>
    <w:rsid w:val="004006A4"/>
    <w:rsid w:val="00401FE9"/>
    <w:rsid w:val="00405F79"/>
    <w:rsid w:val="00424024"/>
    <w:rsid w:val="00433942"/>
    <w:rsid w:val="00434270"/>
    <w:rsid w:val="0043605C"/>
    <w:rsid w:val="004378BA"/>
    <w:rsid w:val="00444BF5"/>
    <w:rsid w:val="00447B78"/>
    <w:rsid w:val="00460493"/>
    <w:rsid w:val="004606E9"/>
    <w:rsid w:val="00471FBE"/>
    <w:rsid w:val="00473DE6"/>
    <w:rsid w:val="0048295C"/>
    <w:rsid w:val="004902B1"/>
    <w:rsid w:val="004C1F1E"/>
    <w:rsid w:val="004D09EE"/>
    <w:rsid w:val="004F586D"/>
    <w:rsid w:val="00502DF4"/>
    <w:rsid w:val="005132F2"/>
    <w:rsid w:val="005201BB"/>
    <w:rsid w:val="00521D0D"/>
    <w:rsid w:val="005332B1"/>
    <w:rsid w:val="00542EA8"/>
    <w:rsid w:val="00550DE4"/>
    <w:rsid w:val="00553756"/>
    <w:rsid w:val="00571915"/>
    <w:rsid w:val="005862F0"/>
    <w:rsid w:val="00587761"/>
    <w:rsid w:val="005969EF"/>
    <w:rsid w:val="005D6D4A"/>
    <w:rsid w:val="005F1D3C"/>
    <w:rsid w:val="006307C1"/>
    <w:rsid w:val="00632CB6"/>
    <w:rsid w:val="00634F7B"/>
    <w:rsid w:val="00650631"/>
    <w:rsid w:val="0065212F"/>
    <w:rsid w:val="00663A37"/>
    <w:rsid w:val="00676E10"/>
    <w:rsid w:val="006A44A1"/>
    <w:rsid w:val="006A79DA"/>
    <w:rsid w:val="006C058E"/>
    <w:rsid w:val="006C64D0"/>
    <w:rsid w:val="006D1971"/>
    <w:rsid w:val="006D3030"/>
    <w:rsid w:val="006D6444"/>
    <w:rsid w:val="006F15CE"/>
    <w:rsid w:val="00712440"/>
    <w:rsid w:val="00733651"/>
    <w:rsid w:val="00746EEE"/>
    <w:rsid w:val="00752ED8"/>
    <w:rsid w:val="0075310E"/>
    <w:rsid w:val="00774F15"/>
    <w:rsid w:val="00782989"/>
    <w:rsid w:val="0078615A"/>
    <w:rsid w:val="00794B3E"/>
    <w:rsid w:val="00795CFB"/>
    <w:rsid w:val="00796E06"/>
    <w:rsid w:val="007B0905"/>
    <w:rsid w:val="007B0DA0"/>
    <w:rsid w:val="007D76A3"/>
    <w:rsid w:val="007D7DF8"/>
    <w:rsid w:val="00802055"/>
    <w:rsid w:val="00806AD4"/>
    <w:rsid w:val="008109A7"/>
    <w:rsid w:val="00816CC7"/>
    <w:rsid w:val="008215F9"/>
    <w:rsid w:val="00823B8B"/>
    <w:rsid w:val="00832F76"/>
    <w:rsid w:val="008347E6"/>
    <w:rsid w:val="00835A6E"/>
    <w:rsid w:val="008442ED"/>
    <w:rsid w:val="008457E2"/>
    <w:rsid w:val="00862632"/>
    <w:rsid w:val="00877D02"/>
    <w:rsid w:val="00880802"/>
    <w:rsid w:val="008944C6"/>
    <w:rsid w:val="008A2DBE"/>
    <w:rsid w:val="008A6572"/>
    <w:rsid w:val="008B1D68"/>
    <w:rsid w:val="00904C14"/>
    <w:rsid w:val="00910382"/>
    <w:rsid w:val="00910B35"/>
    <w:rsid w:val="009253A7"/>
    <w:rsid w:val="00932F09"/>
    <w:rsid w:val="00942F26"/>
    <w:rsid w:val="0094530D"/>
    <w:rsid w:val="009501D3"/>
    <w:rsid w:val="00955ADE"/>
    <w:rsid w:val="00960C61"/>
    <w:rsid w:val="00962B44"/>
    <w:rsid w:val="009667F1"/>
    <w:rsid w:val="0097210F"/>
    <w:rsid w:val="009778D0"/>
    <w:rsid w:val="009821A9"/>
    <w:rsid w:val="00995A3C"/>
    <w:rsid w:val="00996719"/>
    <w:rsid w:val="009967C9"/>
    <w:rsid w:val="009B49D9"/>
    <w:rsid w:val="009B54B2"/>
    <w:rsid w:val="009C3152"/>
    <w:rsid w:val="009C7562"/>
    <w:rsid w:val="009D2514"/>
    <w:rsid w:val="009E4580"/>
    <w:rsid w:val="009F0114"/>
    <w:rsid w:val="009F50FD"/>
    <w:rsid w:val="009F7A22"/>
    <w:rsid w:val="00A0447D"/>
    <w:rsid w:val="00A16240"/>
    <w:rsid w:val="00A20333"/>
    <w:rsid w:val="00A45A3B"/>
    <w:rsid w:val="00A5680A"/>
    <w:rsid w:val="00A56C43"/>
    <w:rsid w:val="00A61C0F"/>
    <w:rsid w:val="00A63B88"/>
    <w:rsid w:val="00A67A50"/>
    <w:rsid w:val="00A706A6"/>
    <w:rsid w:val="00A725E0"/>
    <w:rsid w:val="00A85186"/>
    <w:rsid w:val="00AC5E95"/>
    <w:rsid w:val="00AE061E"/>
    <w:rsid w:val="00AE6E4F"/>
    <w:rsid w:val="00B022A6"/>
    <w:rsid w:val="00B02A12"/>
    <w:rsid w:val="00B11EB1"/>
    <w:rsid w:val="00B23141"/>
    <w:rsid w:val="00B62C6E"/>
    <w:rsid w:val="00BA52C6"/>
    <w:rsid w:val="00BA642B"/>
    <w:rsid w:val="00BC3B3A"/>
    <w:rsid w:val="00BD2587"/>
    <w:rsid w:val="00BD3EED"/>
    <w:rsid w:val="00BD68B1"/>
    <w:rsid w:val="00BD77B7"/>
    <w:rsid w:val="00BE19CD"/>
    <w:rsid w:val="00BE29A3"/>
    <w:rsid w:val="00BE4E62"/>
    <w:rsid w:val="00BF0048"/>
    <w:rsid w:val="00BF387C"/>
    <w:rsid w:val="00C00801"/>
    <w:rsid w:val="00C00FFD"/>
    <w:rsid w:val="00C03764"/>
    <w:rsid w:val="00C06AB3"/>
    <w:rsid w:val="00C10F5C"/>
    <w:rsid w:val="00C46BE3"/>
    <w:rsid w:val="00C56E26"/>
    <w:rsid w:val="00C60F02"/>
    <w:rsid w:val="00C7769E"/>
    <w:rsid w:val="00C81609"/>
    <w:rsid w:val="00C82620"/>
    <w:rsid w:val="00C9349C"/>
    <w:rsid w:val="00CD3834"/>
    <w:rsid w:val="00D14CEC"/>
    <w:rsid w:val="00D250A5"/>
    <w:rsid w:val="00D33EC3"/>
    <w:rsid w:val="00D3575F"/>
    <w:rsid w:val="00D35782"/>
    <w:rsid w:val="00D67C6F"/>
    <w:rsid w:val="00D735E9"/>
    <w:rsid w:val="00DA0D5A"/>
    <w:rsid w:val="00DA498B"/>
    <w:rsid w:val="00DC47DB"/>
    <w:rsid w:val="00DD6C0A"/>
    <w:rsid w:val="00DE0186"/>
    <w:rsid w:val="00DE5149"/>
    <w:rsid w:val="00E103B5"/>
    <w:rsid w:val="00E24AEE"/>
    <w:rsid w:val="00E369F5"/>
    <w:rsid w:val="00E45134"/>
    <w:rsid w:val="00E47C27"/>
    <w:rsid w:val="00E5179D"/>
    <w:rsid w:val="00E65D81"/>
    <w:rsid w:val="00E8010E"/>
    <w:rsid w:val="00E9691B"/>
    <w:rsid w:val="00EB154C"/>
    <w:rsid w:val="00ED048A"/>
    <w:rsid w:val="00ED3AA1"/>
    <w:rsid w:val="00EE3680"/>
    <w:rsid w:val="00EF0507"/>
    <w:rsid w:val="00F13545"/>
    <w:rsid w:val="00F144EA"/>
    <w:rsid w:val="00F45341"/>
    <w:rsid w:val="00F55456"/>
    <w:rsid w:val="00F63D4C"/>
    <w:rsid w:val="00F7716F"/>
    <w:rsid w:val="00F801E6"/>
    <w:rsid w:val="00F8500E"/>
    <w:rsid w:val="00F9093D"/>
    <w:rsid w:val="00F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7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aikatoregion.govt.nz/environment/envirohub/environmental-maps-and-data/station/14391/WL?dt=Le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ikatoregion.govt.nz/environment/envirohub/environmental-maps-and-data?dt=Level&amp;af=latestVal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ikatoregion.govt.nz/environment/envirohub/environmental-maps-and-data/station/40720/FL/?dt=Fl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52</cp:revision>
  <cp:lastPrinted>2023-07-28T01:46:00Z</cp:lastPrinted>
  <dcterms:created xsi:type="dcterms:W3CDTF">2024-07-10T03:14:00Z</dcterms:created>
  <dcterms:modified xsi:type="dcterms:W3CDTF">2025-09-04T00:23:00Z</dcterms:modified>
</cp:coreProperties>
</file>